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59DD" w14:textId="77777777" w:rsidR="004C1909" w:rsidRDefault="004C1909" w:rsidP="00A4111E">
      <w:pPr>
        <w:jc w:val="center"/>
        <w:rPr>
          <w:rFonts w:ascii="Franklin Gothic Book" w:hAnsi="Franklin Gothic Book"/>
          <w:b/>
          <w:bCs/>
          <w:sz w:val="28"/>
          <w:szCs w:val="28"/>
        </w:rPr>
      </w:pPr>
    </w:p>
    <w:p w14:paraId="549F3824" w14:textId="59507F0A" w:rsidR="1508F35E" w:rsidRDefault="1508F35E" w:rsidP="4270C9B6">
      <w:pPr>
        <w:spacing w:line="259" w:lineRule="auto"/>
        <w:jc w:val="center"/>
        <w:rPr>
          <w:rFonts w:ascii="Franklin Gothic Book" w:eastAsia="Franklin Gothic Book" w:hAnsi="Franklin Gothic Book" w:cs="Franklin Gothic Book"/>
          <w:b/>
          <w:bCs/>
          <w:sz w:val="28"/>
          <w:szCs w:val="28"/>
        </w:rPr>
      </w:pPr>
      <w:r w:rsidRPr="4270C9B6">
        <w:rPr>
          <w:rFonts w:ascii="Franklin Gothic Book" w:eastAsia="Franklin Gothic Book" w:hAnsi="Franklin Gothic Book" w:cs="Franklin Gothic Book"/>
          <w:b/>
          <w:bCs/>
          <w:sz w:val="28"/>
          <w:szCs w:val="28"/>
        </w:rPr>
        <w:t xml:space="preserve">PHINIA </w:t>
      </w:r>
      <w:r w:rsidR="008521DF">
        <w:rPr>
          <w:rFonts w:ascii="Franklin Gothic Book" w:eastAsia="Franklin Gothic Book" w:hAnsi="Franklin Gothic Book" w:cs="Franklin Gothic Book"/>
          <w:b/>
          <w:bCs/>
          <w:sz w:val="28"/>
          <w:szCs w:val="28"/>
        </w:rPr>
        <w:t>Publishe</w:t>
      </w:r>
      <w:r w:rsidR="00323003">
        <w:rPr>
          <w:rFonts w:ascii="Franklin Gothic Book" w:eastAsia="Franklin Gothic Book" w:hAnsi="Franklin Gothic Book" w:cs="Franklin Gothic Book"/>
          <w:b/>
          <w:bCs/>
          <w:sz w:val="28"/>
          <w:szCs w:val="28"/>
        </w:rPr>
        <w:t>s</w:t>
      </w:r>
      <w:r w:rsidR="008521DF" w:rsidRPr="0004134F">
        <w:rPr>
          <w:rFonts w:ascii="Franklin Gothic Book" w:eastAsia="Franklin Gothic Book" w:hAnsi="Franklin Gothic Book" w:cs="Franklin Gothic Book"/>
          <w:b/>
          <w:bCs/>
          <w:sz w:val="28"/>
          <w:szCs w:val="28"/>
        </w:rPr>
        <w:t xml:space="preserve"> </w:t>
      </w:r>
      <w:r w:rsidR="00832708">
        <w:rPr>
          <w:rFonts w:ascii="Franklin Gothic Book" w:eastAsia="Franklin Gothic Book" w:hAnsi="Franklin Gothic Book" w:cs="Franklin Gothic Book"/>
          <w:b/>
          <w:bCs/>
          <w:sz w:val="28"/>
          <w:szCs w:val="28"/>
        </w:rPr>
        <w:t xml:space="preserve">2025 </w:t>
      </w:r>
      <w:r w:rsidRPr="4270C9B6">
        <w:rPr>
          <w:rFonts w:ascii="Franklin Gothic Book" w:eastAsia="Franklin Gothic Book" w:hAnsi="Franklin Gothic Book" w:cs="Franklin Gothic Book"/>
          <w:b/>
          <w:bCs/>
          <w:sz w:val="28"/>
          <w:szCs w:val="28"/>
        </w:rPr>
        <w:t>Sustainability Report</w:t>
      </w:r>
    </w:p>
    <w:p w14:paraId="509E8E0A" w14:textId="77777777" w:rsidR="001E10F3" w:rsidRPr="004035D5" w:rsidRDefault="001E10F3" w:rsidP="31048D52">
      <w:pPr>
        <w:rPr>
          <w:rFonts w:ascii="Franklin Gothic Book" w:hAnsi="Franklin Gothic Book"/>
          <w:b/>
          <w:sz w:val="20"/>
          <w:szCs w:val="20"/>
        </w:rPr>
      </w:pPr>
    </w:p>
    <w:p w14:paraId="48473318" w14:textId="41845857" w:rsidR="00380D88" w:rsidRDefault="56391952">
      <w:pPr>
        <w:pStyle w:val="ListParagraph"/>
        <w:numPr>
          <w:ilvl w:val="0"/>
          <w:numId w:val="13"/>
        </w:numPr>
        <w:spacing w:line="260" w:lineRule="atLeast"/>
        <w:rPr>
          <w:rFonts w:ascii="Franklin Gothic Book" w:eastAsia="Franklin Gothic Book" w:hAnsi="Franklin Gothic Book" w:cs="Franklin Gothic Book"/>
          <w:sz w:val="20"/>
          <w:szCs w:val="20"/>
          <w:lang w:val="en-US"/>
        </w:rPr>
      </w:pPr>
      <w:r w:rsidRPr="2AE6A017">
        <w:rPr>
          <w:rFonts w:ascii="Franklin Gothic Book" w:eastAsia="Franklin Gothic Book" w:hAnsi="Franklin Gothic Book" w:cs="Franklin Gothic Book"/>
          <w:sz w:val="20"/>
          <w:szCs w:val="20"/>
          <w:lang w:val="en-US"/>
        </w:rPr>
        <w:t xml:space="preserve">PHINIA’s third annual </w:t>
      </w:r>
      <w:r w:rsidR="4791B11A" w:rsidRPr="2AE6A017">
        <w:rPr>
          <w:rFonts w:ascii="Franklin Gothic Book" w:eastAsia="Franklin Gothic Book" w:hAnsi="Franklin Gothic Book" w:cs="Franklin Gothic Book"/>
          <w:sz w:val="20"/>
          <w:szCs w:val="20"/>
          <w:lang w:val="en-US"/>
        </w:rPr>
        <w:t>Sustainability Report</w:t>
      </w:r>
      <w:r w:rsidR="589DDBC6" w:rsidRPr="00C77B28">
        <w:rPr>
          <w:rFonts w:ascii="Franklin Gothic Book" w:eastAsia="Franklin Gothic Book" w:hAnsi="Franklin Gothic Book" w:cs="Franklin Gothic Book"/>
          <w:color w:val="1F1F1F"/>
          <w:sz w:val="20"/>
          <w:szCs w:val="20"/>
          <w:shd w:val="clear" w:color="auto" w:fill="F7F7F7"/>
        </w:rPr>
        <w:t xml:space="preserve"> </w:t>
      </w:r>
      <w:r w:rsidR="537440A0" w:rsidRPr="2AE6A017">
        <w:rPr>
          <w:rFonts w:ascii="Franklin Gothic Book" w:eastAsia="Franklin Gothic Book" w:hAnsi="Franklin Gothic Book" w:cs="Franklin Gothic Book"/>
          <w:sz w:val="20"/>
          <w:szCs w:val="20"/>
          <w:lang w:val="en-US"/>
        </w:rPr>
        <w:t>high</w:t>
      </w:r>
      <w:r w:rsidR="73FFE904" w:rsidRPr="2AE6A017">
        <w:rPr>
          <w:rFonts w:ascii="Franklin Gothic Book" w:eastAsia="Franklin Gothic Book" w:hAnsi="Franklin Gothic Book" w:cs="Franklin Gothic Book"/>
          <w:sz w:val="20"/>
          <w:szCs w:val="20"/>
          <w:lang w:val="en-US"/>
        </w:rPr>
        <w:t>lights</w:t>
      </w:r>
      <w:r w:rsidR="2250B09E" w:rsidRPr="2AE6A017">
        <w:rPr>
          <w:rFonts w:ascii="Franklin Gothic Book" w:eastAsia="Franklin Gothic Book" w:hAnsi="Franklin Gothic Book" w:cs="Franklin Gothic Book"/>
          <w:sz w:val="20"/>
          <w:szCs w:val="20"/>
          <w:lang w:val="en-US"/>
        </w:rPr>
        <w:t xml:space="preserve"> </w:t>
      </w:r>
      <w:r w:rsidR="4791B11A" w:rsidRPr="2AE6A017">
        <w:rPr>
          <w:rFonts w:ascii="Franklin Gothic Book" w:eastAsia="Franklin Gothic Book" w:hAnsi="Franklin Gothic Book" w:cs="Franklin Gothic Book"/>
          <w:sz w:val="20"/>
          <w:szCs w:val="20"/>
          <w:lang w:val="en-US"/>
        </w:rPr>
        <w:t>meaningful</w:t>
      </w:r>
      <w:r w:rsidR="2250B09E" w:rsidRPr="2AE6A017">
        <w:rPr>
          <w:rFonts w:ascii="Franklin Gothic Book" w:eastAsia="Franklin Gothic Book" w:hAnsi="Franklin Gothic Book" w:cs="Franklin Gothic Book"/>
          <w:sz w:val="20"/>
          <w:szCs w:val="20"/>
          <w:lang w:val="en-US"/>
        </w:rPr>
        <w:t xml:space="preserve"> pr</w:t>
      </w:r>
      <w:r w:rsidR="37DA00C1" w:rsidRPr="2AE6A017">
        <w:rPr>
          <w:rFonts w:ascii="Franklin Gothic Book" w:eastAsia="Franklin Gothic Book" w:hAnsi="Franklin Gothic Book" w:cs="Franklin Gothic Book"/>
          <w:sz w:val="20"/>
          <w:szCs w:val="20"/>
          <w:lang w:val="en-US"/>
        </w:rPr>
        <w:t>ogress</w:t>
      </w:r>
      <w:r w:rsidR="56336EEA" w:rsidRPr="2AE6A017">
        <w:rPr>
          <w:rFonts w:ascii="Franklin Gothic Book" w:eastAsia="Franklin Gothic Book" w:hAnsi="Franklin Gothic Book" w:cs="Franklin Gothic Book"/>
          <w:sz w:val="20"/>
          <w:szCs w:val="20"/>
          <w:lang w:val="en-US"/>
        </w:rPr>
        <w:t xml:space="preserve"> </w:t>
      </w:r>
      <w:r w:rsidR="52A8D34A" w:rsidRPr="2AE6A017">
        <w:rPr>
          <w:rFonts w:ascii="Franklin Gothic Book" w:eastAsia="Franklin Gothic Book" w:hAnsi="Franklin Gothic Book" w:cs="Franklin Gothic Book"/>
          <w:sz w:val="20"/>
          <w:szCs w:val="20"/>
          <w:lang w:val="en-US"/>
        </w:rPr>
        <w:t>across</w:t>
      </w:r>
      <w:r w:rsidR="5D67B21B" w:rsidRPr="2AE6A017">
        <w:rPr>
          <w:rFonts w:ascii="Franklin Gothic Book" w:eastAsia="Franklin Gothic Book" w:hAnsi="Franklin Gothic Book" w:cs="Franklin Gothic Book"/>
          <w:sz w:val="20"/>
          <w:szCs w:val="20"/>
          <w:lang w:val="en-US"/>
        </w:rPr>
        <w:t xml:space="preserve"> </w:t>
      </w:r>
      <w:r w:rsidR="4313B41D" w:rsidRPr="2AE6A017">
        <w:rPr>
          <w:rFonts w:ascii="Franklin Gothic Book" w:eastAsia="Franklin Gothic Book" w:hAnsi="Franklin Gothic Book" w:cs="Franklin Gothic Book"/>
          <w:sz w:val="20"/>
          <w:szCs w:val="20"/>
          <w:lang w:val="en-US"/>
        </w:rPr>
        <w:t xml:space="preserve">the Company’s </w:t>
      </w:r>
      <w:r w:rsidR="27CF7AB1" w:rsidRPr="2AE6A017">
        <w:rPr>
          <w:rFonts w:ascii="Franklin Gothic Book" w:eastAsia="Franklin Gothic Book" w:hAnsi="Franklin Gothic Book" w:cs="Franklin Gothic Book"/>
          <w:sz w:val="20"/>
          <w:szCs w:val="20"/>
          <w:lang w:val="en-US"/>
        </w:rPr>
        <w:t>environmental, soc</w:t>
      </w:r>
      <w:r w:rsidR="0DDAF9A6" w:rsidRPr="2AE6A017">
        <w:rPr>
          <w:rFonts w:ascii="Franklin Gothic Book" w:eastAsia="Franklin Gothic Book" w:hAnsi="Franklin Gothic Book" w:cs="Franklin Gothic Book"/>
          <w:sz w:val="20"/>
          <w:szCs w:val="20"/>
          <w:lang w:val="en-US"/>
        </w:rPr>
        <w:t>ial</w:t>
      </w:r>
      <w:r w:rsidR="04F79063" w:rsidRPr="2AE6A017">
        <w:rPr>
          <w:rFonts w:ascii="Franklin Gothic Book" w:eastAsia="Franklin Gothic Book" w:hAnsi="Franklin Gothic Book" w:cs="Franklin Gothic Book"/>
          <w:sz w:val="20"/>
          <w:szCs w:val="20"/>
          <w:lang w:val="en-US"/>
        </w:rPr>
        <w:t xml:space="preserve">, and </w:t>
      </w:r>
      <w:r w:rsidR="457FDD13" w:rsidRPr="2AE6A017">
        <w:rPr>
          <w:rFonts w:ascii="Franklin Gothic Book" w:eastAsia="Franklin Gothic Book" w:hAnsi="Franklin Gothic Book" w:cs="Franklin Gothic Book"/>
          <w:sz w:val="20"/>
          <w:szCs w:val="20"/>
          <w:lang w:val="en-US"/>
        </w:rPr>
        <w:t>governanc</w:t>
      </w:r>
      <w:r w:rsidR="164425D4" w:rsidRPr="2AE6A017">
        <w:rPr>
          <w:rFonts w:ascii="Franklin Gothic Book" w:eastAsia="Franklin Gothic Book" w:hAnsi="Franklin Gothic Book" w:cs="Franklin Gothic Book"/>
          <w:sz w:val="20"/>
          <w:szCs w:val="20"/>
          <w:lang w:val="en-US"/>
        </w:rPr>
        <w:t xml:space="preserve">e </w:t>
      </w:r>
      <w:r w:rsidR="18754E19" w:rsidRPr="2AE6A017">
        <w:rPr>
          <w:rFonts w:ascii="Franklin Gothic Book" w:eastAsia="Franklin Gothic Book" w:hAnsi="Franklin Gothic Book" w:cs="Franklin Gothic Book"/>
          <w:sz w:val="20"/>
          <w:szCs w:val="20"/>
          <w:lang w:val="en-US"/>
        </w:rPr>
        <w:t>pr</w:t>
      </w:r>
      <w:r w:rsidR="4BE45ECA" w:rsidRPr="2AE6A017">
        <w:rPr>
          <w:rFonts w:ascii="Franklin Gothic Book" w:eastAsia="Franklin Gothic Book" w:hAnsi="Franklin Gothic Book" w:cs="Franklin Gothic Book"/>
          <w:sz w:val="20"/>
          <w:szCs w:val="20"/>
          <w:lang w:val="en-US"/>
        </w:rPr>
        <w:t>i</w:t>
      </w:r>
      <w:r w:rsidR="7B33D372" w:rsidRPr="2AE6A017">
        <w:rPr>
          <w:rFonts w:ascii="Franklin Gothic Book" w:eastAsia="Franklin Gothic Book" w:hAnsi="Franklin Gothic Book" w:cs="Franklin Gothic Book"/>
          <w:sz w:val="20"/>
          <w:szCs w:val="20"/>
          <w:lang w:val="en-US"/>
        </w:rPr>
        <w:t>orities</w:t>
      </w:r>
      <w:r w:rsidR="5F2616CB" w:rsidRPr="2AE6A017">
        <w:rPr>
          <w:rFonts w:ascii="Franklin Gothic Book" w:eastAsia="Franklin Gothic Book" w:hAnsi="Franklin Gothic Book" w:cs="Franklin Gothic Book"/>
          <w:sz w:val="20"/>
          <w:szCs w:val="20"/>
          <w:lang w:val="en-US"/>
        </w:rPr>
        <w:t xml:space="preserve">, </w:t>
      </w:r>
      <w:r w:rsidR="75FE09D5" w:rsidRPr="2AE6A017">
        <w:rPr>
          <w:rFonts w:ascii="Franklin Gothic Book" w:eastAsia="Franklin Gothic Book" w:hAnsi="Franklin Gothic Book" w:cs="Franklin Gothic Book"/>
          <w:sz w:val="20"/>
          <w:szCs w:val="20"/>
          <w:lang w:val="en-US"/>
        </w:rPr>
        <w:t xml:space="preserve">reinforcing our commitment to </w:t>
      </w:r>
      <w:r w:rsidR="52A8D34A" w:rsidRPr="2AE6A017">
        <w:rPr>
          <w:rFonts w:ascii="Franklin Gothic Book" w:eastAsia="Franklin Gothic Book" w:hAnsi="Franklin Gothic Book" w:cs="Franklin Gothic Book"/>
          <w:sz w:val="20"/>
          <w:szCs w:val="20"/>
          <w:lang w:val="en-US"/>
        </w:rPr>
        <w:t>advancing</w:t>
      </w:r>
      <w:r w:rsidR="670A347F" w:rsidRPr="2AE6A017">
        <w:rPr>
          <w:rFonts w:ascii="Franklin Gothic Book" w:eastAsia="Franklin Gothic Book" w:hAnsi="Franklin Gothic Book" w:cs="Franklin Gothic Book"/>
          <w:sz w:val="20"/>
          <w:szCs w:val="20"/>
          <w:lang w:val="en-US"/>
        </w:rPr>
        <w:t xml:space="preserve"> sustainability</w:t>
      </w:r>
      <w:r w:rsidR="42BE185F" w:rsidRPr="2AE6A017">
        <w:rPr>
          <w:rFonts w:ascii="Franklin Gothic Book" w:eastAsia="Franklin Gothic Book" w:hAnsi="Franklin Gothic Book" w:cs="Franklin Gothic Book"/>
          <w:sz w:val="20"/>
          <w:szCs w:val="20"/>
          <w:lang w:val="en-US"/>
        </w:rPr>
        <w:t xml:space="preserve"> </w:t>
      </w:r>
      <w:r w:rsidR="60A83908" w:rsidRPr="2AE6A017">
        <w:rPr>
          <w:rFonts w:ascii="Franklin Gothic Book" w:eastAsia="Franklin Gothic Book" w:hAnsi="Franklin Gothic Book" w:cs="Franklin Gothic Book"/>
          <w:sz w:val="20"/>
          <w:szCs w:val="20"/>
          <w:lang w:val="en-US"/>
        </w:rPr>
        <w:t>across</w:t>
      </w:r>
      <w:r w:rsidR="73BF85C9" w:rsidRPr="2AE6A017">
        <w:rPr>
          <w:rFonts w:ascii="Franklin Gothic Book" w:eastAsia="Franklin Gothic Book" w:hAnsi="Franklin Gothic Book" w:cs="Franklin Gothic Book"/>
          <w:sz w:val="20"/>
          <w:szCs w:val="20"/>
          <w:lang w:val="en-US"/>
        </w:rPr>
        <w:t xml:space="preserve"> </w:t>
      </w:r>
      <w:r w:rsidR="2E2D4427" w:rsidRPr="2AE6A017">
        <w:rPr>
          <w:rFonts w:ascii="Franklin Gothic Book" w:eastAsia="Franklin Gothic Book" w:hAnsi="Franklin Gothic Book" w:cs="Franklin Gothic Book"/>
          <w:sz w:val="20"/>
          <w:szCs w:val="20"/>
          <w:lang w:val="en-US"/>
        </w:rPr>
        <w:t xml:space="preserve">our </w:t>
      </w:r>
      <w:r w:rsidR="5C0079CE" w:rsidRPr="2AE6A017">
        <w:rPr>
          <w:rFonts w:ascii="Franklin Gothic Book" w:eastAsia="Franklin Gothic Book" w:hAnsi="Franklin Gothic Book" w:cs="Franklin Gothic Book"/>
          <w:sz w:val="20"/>
          <w:szCs w:val="20"/>
          <w:lang w:val="en-US"/>
        </w:rPr>
        <w:t>people, pro</w:t>
      </w:r>
      <w:r w:rsidR="72837BBC" w:rsidRPr="2AE6A017">
        <w:rPr>
          <w:rFonts w:ascii="Franklin Gothic Book" w:eastAsia="Franklin Gothic Book" w:hAnsi="Franklin Gothic Book" w:cs="Franklin Gothic Book"/>
          <w:sz w:val="20"/>
          <w:szCs w:val="20"/>
          <w:lang w:val="en-US"/>
        </w:rPr>
        <w:t xml:space="preserve">ducts, and </w:t>
      </w:r>
      <w:r w:rsidR="42BE185F" w:rsidRPr="2AE6A017">
        <w:rPr>
          <w:rFonts w:ascii="Franklin Gothic Book" w:eastAsia="Franklin Gothic Book" w:hAnsi="Franklin Gothic Book" w:cs="Franklin Gothic Book"/>
          <w:sz w:val="20"/>
          <w:szCs w:val="20"/>
          <w:lang w:val="en-US"/>
        </w:rPr>
        <w:t>operations</w:t>
      </w:r>
    </w:p>
    <w:p w14:paraId="31A23563" w14:textId="19268CED" w:rsidR="003C6737" w:rsidRPr="000C4FB6" w:rsidRDefault="1BC098E9">
      <w:pPr>
        <w:pStyle w:val="ListParagraph"/>
        <w:numPr>
          <w:ilvl w:val="0"/>
          <w:numId w:val="13"/>
        </w:numPr>
        <w:spacing w:line="260" w:lineRule="atLeast"/>
        <w:rPr>
          <w:rFonts w:ascii="Franklin Gothic Book" w:eastAsia="Franklin Gothic Book" w:hAnsi="Franklin Gothic Book" w:cs="Franklin Gothic Book"/>
          <w:sz w:val="20"/>
          <w:szCs w:val="20"/>
          <w:lang w:val="en-US"/>
        </w:rPr>
      </w:pPr>
      <w:r w:rsidRPr="2AE6A017">
        <w:rPr>
          <w:rFonts w:ascii="Franklin Gothic Book" w:eastAsia="Franklin Gothic Book" w:hAnsi="Franklin Gothic Book" w:cs="Franklin Gothic Book"/>
          <w:sz w:val="20"/>
          <w:szCs w:val="20"/>
          <w:lang w:val="en-US"/>
        </w:rPr>
        <w:t xml:space="preserve">The 2025 </w:t>
      </w:r>
      <w:r w:rsidR="49F5C944" w:rsidRPr="2AE6A017">
        <w:rPr>
          <w:rFonts w:ascii="Franklin Gothic Book" w:eastAsia="Franklin Gothic Book" w:hAnsi="Franklin Gothic Book" w:cs="Franklin Gothic Book"/>
          <w:sz w:val="20"/>
          <w:szCs w:val="20"/>
          <w:lang w:val="en-US"/>
        </w:rPr>
        <w:t>report</w:t>
      </w:r>
      <w:r w:rsidRPr="2AE6A017">
        <w:rPr>
          <w:rFonts w:ascii="Franklin Gothic Book" w:eastAsia="Franklin Gothic Book" w:hAnsi="Franklin Gothic Book" w:cs="Franklin Gothic Book"/>
          <w:sz w:val="20"/>
          <w:szCs w:val="20"/>
          <w:lang w:val="en-US"/>
        </w:rPr>
        <w:t xml:space="preserve"> </w:t>
      </w:r>
      <w:r w:rsidR="2DEFD2AA" w:rsidRPr="2AE6A017">
        <w:rPr>
          <w:rFonts w:ascii="Franklin Gothic Book" w:eastAsia="Franklin Gothic Book" w:hAnsi="Franklin Gothic Book" w:cs="Franklin Gothic Book"/>
          <w:sz w:val="20"/>
          <w:szCs w:val="20"/>
          <w:lang w:val="en-US"/>
        </w:rPr>
        <w:t xml:space="preserve">reinforces PHINIA’s </w:t>
      </w:r>
      <w:r w:rsidR="43D0A0A4" w:rsidRPr="2AE6A017">
        <w:rPr>
          <w:rFonts w:ascii="Franklin Gothic Book" w:eastAsia="Franklin Gothic Book" w:hAnsi="Franklin Gothic Book" w:cs="Franklin Gothic Book"/>
          <w:sz w:val="20"/>
          <w:szCs w:val="20"/>
          <w:lang w:val="en-US"/>
        </w:rPr>
        <w:t xml:space="preserve">disciplined </w:t>
      </w:r>
      <w:r w:rsidR="2DEFD2AA" w:rsidRPr="2AE6A017">
        <w:rPr>
          <w:rFonts w:ascii="Franklin Gothic Book" w:eastAsia="Franklin Gothic Book" w:hAnsi="Franklin Gothic Book" w:cs="Franklin Gothic Book"/>
          <w:sz w:val="20"/>
          <w:szCs w:val="20"/>
          <w:lang w:val="en-US"/>
        </w:rPr>
        <w:t>approach to s</w:t>
      </w:r>
      <w:r w:rsidR="4607DDEE" w:rsidRPr="2AE6A017">
        <w:rPr>
          <w:rFonts w:ascii="Franklin Gothic Book" w:eastAsia="Franklin Gothic Book" w:hAnsi="Franklin Gothic Book" w:cs="Franklin Gothic Book"/>
          <w:sz w:val="20"/>
          <w:szCs w:val="20"/>
          <w:lang w:val="en-US"/>
        </w:rPr>
        <w:t xml:space="preserve">ustainability: </w:t>
      </w:r>
      <w:r w:rsidR="1D20196E" w:rsidRPr="2AE6A017">
        <w:rPr>
          <w:rFonts w:ascii="Franklin Gothic Book" w:eastAsia="Franklin Gothic Book" w:hAnsi="Franklin Gothic Book" w:cs="Franklin Gothic Book"/>
          <w:sz w:val="20"/>
          <w:szCs w:val="20"/>
          <w:lang w:val="en-US"/>
        </w:rPr>
        <w:t>rigorous measurement</w:t>
      </w:r>
      <w:r w:rsidR="4607DDEE" w:rsidRPr="2AE6A017">
        <w:rPr>
          <w:rFonts w:ascii="Franklin Gothic Book" w:eastAsia="Franklin Gothic Book" w:hAnsi="Franklin Gothic Book" w:cs="Franklin Gothic Book"/>
          <w:sz w:val="20"/>
          <w:szCs w:val="20"/>
          <w:lang w:val="en-US"/>
        </w:rPr>
        <w:t xml:space="preserve">, </w:t>
      </w:r>
      <w:r w:rsidR="0E5E7029" w:rsidRPr="2AE6A017">
        <w:rPr>
          <w:rFonts w:ascii="Franklin Gothic Book" w:eastAsia="Franklin Gothic Book" w:hAnsi="Franklin Gothic Book" w:cs="Franklin Gothic Book"/>
          <w:sz w:val="20"/>
          <w:szCs w:val="20"/>
          <w:lang w:val="en-US"/>
        </w:rPr>
        <w:t>consistent execution</w:t>
      </w:r>
      <w:r w:rsidR="4607DDEE" w:rsidRPr="2AE6A017">
        <w:rPr>
          <w:rFonts w:ascii="Franklin Gothic Book" w:eastAsia="Franklin Gothic Book" w:hAnsi="Franklin Gothic Book" w:cs="Franklin Gothic Book"/>
          <w:sz w:val="20"/>
          <w:szCs w:val="20"/>
          <w:lang w:val="en-US"/>
        </w:rPr>
        <w:t xml:space="preserve">, and </w:t>
      </w:r>
      <w:r w:rsidR="1B551CAE" w:rsidRPr="2AE6A017">
        <w:rPr>
          <w:rFonts w:ascii="Franklin Gothic Book" w:eastAsia="Franklin Gothic Book" w:hAnsi="Franklin Gothic Book" w:cs="Franklin Gothic Book"/>
          <w:sz w:val="20"/>
          <w:szCs w:val="20"/>
          <w:lang w:val="en-US"/>
        </w:rPr>
        <w:t>practical</w:t>
      </w:r>
      <w:r w:rsidR="4607DDEE" w:rsidRPr="2AE6A017">
        <w:rPr>
          <w:rFonts w:ascii="Franklin Gothic Book" w:eastAsia="Franklin Gothic Book" w:hAnsi="Franklin Gothic Book" w:cs="Franklin Gothic Book"/>
          <w:sz w:val="20"/>
          <w:szCs w:val="20"/>
          <w:lang w:val="en-US"/>
        </w:rPr>
        <w:t xml:space="preserve"> solutions </w:t>
      </w:r>
      <w:r w:rsidR="096B4FEB" w:rsidRPr="2AE6A017">
        <w:rPr>
          <w:rFonts w:ascii="Franklin Gothic Book" w:eastAsia="Franklin Gothic Book" w:hAnsi="Franklin Gothic Book" w:cs="Franklin Gothic Book"/>
          <w:sz w:val="20"/>
          <w:szCs w:val="20"/>
          <w:lang w:val="en-US"/>
        </w:rPr>
        <w:t xml:space="preserve">that </w:t>
      </w:r>
      <w:r w:rsidR="00E1452E">
        <w:rPr>
          <w:rFonts w:ascii="Franklin Gothic Book" w:eastAsia="Franklin Gothic Book" w:hAnsi="Franklin Gothic Book" w:cs="Franklin Gothic Book"/>
          <w:sz w:val="20"/>
          <w:szCs w:val="20"/>
          <w:lang w:val="en-US"/>
        </w:rPr>
        <w:t>enable</w:t>
      </w:r>
      <w:r w:rsidR="096B4FEB" w:rsidRPr="2AE6A017">
        <w:rPr>
          <w:rFonts w:ascii="Franklin Gothic Book" w:eastAsia="Franklin Gothic Book" w:hAnsi="Franklin Gothic Book" w:cs="Franklin Gothic Book"/>
          <w:sz w:val="20"/>
          <w:szCs w:val="20"/>
          <w:lang w:val="en-US"/>
        </w:rPr>
        <w:t xml:space="preserve"> </w:t>
      </w:r>
      <w:r w:rsidR="4607DDEE" w:rsidRPr="2AE6A017">
        <w:rPr>
          <w:rFonts w:ascii="Franklin Gothic Book" w:eastAsia="Franklin Gothic Book" w:hAnsi="Franklin Gothic Book" w:cs="Franklin Gothic Book"/>
          <w:sz w:val="20"/>
          <w:szCs w:val="20"/>
          <w:lang w:val="en-US"/>
        </w:rPr>
        <w:t>customers</w:t>
      </w:r>
      <w:r w:rsidR="2DEFD2AA" w:rsidRPr="2AE6A017">
        <w:rPr>
          <w:rFonts w:ascii="Franklin Gothic Book" w:eastAsia="Franklin Gothic Book" w:hAnsi="Franklin Gothic Book" w:cs="Franklin Gothic Book"/>
          <w:sz w:val="20"/>
          <w:szCs w:val="20"/>
          <w:lang w:val="en-US"/>
        </w:rPr>
        <w:t xml:space="preserve"> </w:t>
      </w:r>
      <w:r w:rsidR="00E1452E">
        <w:rPr>
          <w:rFonts w:ascii="Franklin Gothic Book" w:eastAsia="Franklin Gothic Book" w:hAnsi="Franklin Gothic Book" w:cs="Franklin Gothic Book"/>
          <w:sz w:val="20"/>
          <w:szCs w:val="20"/>
          <w:lang w:val="en-US"/>
        </w:rPr>
        <w:t xml:space="preserve">to </w:t>
      </w:r>
      <w:r w:rsidR="2DEFD2AA" w:rsidRPr="2AE6A017">
        <w:rPr>
          <w:rFonts w:ascii="Franklin Gothic Book" w:eastAsia="Franklin Gothic Book" w:hAnsi="Franklin Gothic Book" w:cs="Franklin Gothic Book"/>
          <w:sz w:val="20"/>
          <w:szCs w:val="20"/>
          <w:lang w:val="en-US"/>
        </w:rPr>
        <w:t xml:space="preserve">advance </w:t>
      </w:r>
      <w:r w:rsidR="000D3AED" w:rsidRPr="2AE6A017">
        <w:rPr>
          <w:rFonts w:ascii="Franklin Gothic Book" w:eastAsia="Franklin Gothic Book" w:hAnsi="Franklin Gothic Book" w:cs="Franklin Gothic Book"/>
          <w:sz w:val="20"/>
          <w:szCs w:val="20"/>
          <w:lang w:val="en-US"/>
        </w:rPr>
        <w:t xml:space="preserve">PHINIA’s </w:t>
      </w:r>
      <w:r w:rsidR="2DEFD2AA" w:rsidRPr="2AE6A017">
        <w:rPr>
          <w:rFonts w:ascii="Franklin Gothic Book" w:eastAsia="Franklin Gothic Book" w:hAnsi="Franklin Gothic Book" w:cs="Franklin Gothic Book"/>
          <w:sz w:val="20"/>
          <w:szCs w:val="20"/>
          <w:lang w:val="en-US"/>
        </w:rPr>
        <w:t xml:space="preserve">vision </w:t>
      </w:r>
      <w:r w:rsidR="1A2B52FB" w:rsidRPr="2AE6A017">
        <w:rPr>
          <w:rFonts w:ascii="Franklin Gothic Book" w:eastAsia="Franklin Gothic Book" w:hAnsi="Franklin Gothic Book" w:cs="Franklin Gothic Book"/>
          <w:sz w:val="20"/>
          <w:szCs w:val="20"/>
          <w:lang w:val="en-US"/>
        </w:rPr>
        <w:t xml:space="preserve">of </w:t>
      </w:r>
      <w:r w:rsidR="2DEFD2AA" w:rsidRPr="2AE6A017">
        <w:rPr>
          <w:rFonts w:ascii="Franklin Gothic Book" w:eastAsia="Franklin Gothic Book" w:hAnsi="Franklin Gothic Book" w:cs="Franklin Gothic Book"/>
          <w:sz w:val="20"/>
          <w:szCs w:val="20"/>
          <w:lang w:val="en-US"/>
        </w:rPr>
        <w:t>a cleaner tomorrow</w:t>
      </w:r>
    </w:p>
    <w:p w14:paraId="2B376457" w14:textId="6C6DC45B" w:rsidR="002F251E" w:rsidRPr="000C4FB6" w:rsidRDefault="6548BE12" w:rsidP="2AE6A017">
      <w:pPr>
        <w:spacing w:beforeAutospacing="1" w:afterAutospacing="1" w:line="259" w:lineRule="auto"/>
        <w:rPr>
          <w:rFonts w:ascii="Franklin Gothic Book" w:eastAsia="Franklin Gothic Book" w:hAnsi="Franklin Gothic Book" w:cs="Franklin Gothic Book"/>
          <w:color w:val="212121"/>
          <w:sz w:val="20"/>
          <w:szCs w:val="20"/>
        </w:rPr>
      </w:pPr>
      <w:r w:rsidRPr="000C4FB6">
        <w:rPr>
          <w:rFonts w:ascii="Franklin Gothic Book" w:eastAsia="Franklin Gothic Book" w:hAnsi="Franklin Gothic Book" w:cs="Franklin Gothic Book"/>
          <w:b/>
          <w:bCs/>
          <w:sz w:val="20"/>
          <w:szCs w:val="20"/>
          <w:lang w:val="en-US"/>
        </w:rPr>
        <w:t>Auburn Hills, Mich. (</w:t>
      </w:r>
      <w:r w:rsidR="75B13268" w:rsidRPr="000C4FB6">
        <w:rPr>
          <w:rFonts w:ascii="Franklin Gothic Book" w:eastAsia="Franklin Gothic Book" w:hAnsi="Franklin Gothic Book" w:cs="Franklin Gothic Book"/>
          <w:b/>
          <w:bCs/>
          <w:sz w:val="20"/>
          <w:szCs w:val="20"/>
          <w:lang w:val="en-US"/>
        </w:rPr>
        <w:t>August 13</w:t>
      </w:r>
      <w:r w:rsidRPr="000C4FB6">
        <w:rPr>
          <w:rFonts w:ascii="Franklin Gothic Book" w:eastAsia="Franklin Gothic Book" w:hAnsi="Franklin Gothic Book" w:cs="Franklin Gothic Book"/>
          <w:b/>
          <w:bCs/>
          <w:sz w:val="20"/>
          <w:szCs w:val="20"/>
          <w:lang w:val="en-US"/>
        </w:rPr>
        <w:t>, 202</w:t>
      </w:r>
      <w:r w:rsidR="45291249" w:rsidRPr="000C4FB6">
        <w:rPr>
          <w:rFonts w:ascii="Franklin Gothic Book" w:eastAsia="Franklin Gothic Book" w:hAnsi="Franklin Gothic Book" w:cs="Franklin Gothic Book"/>
          <w:b/>
          <w:bCs/>
          <w:sz w:val="20"/>
          <w:szCs w:val="20"/>
          <w:lang w:val="en-US"/>
        </w:rPr>
        <w:t>6</w:t>
      </w:r>
      <w:r w:rsidRPr="000C4FB6">
        <w:rPr>
          <w:rFonts w:ascii="Franklin Gothic Book" w:eastAsia="Franklin Gothic Book" w:hAnsi="Franklin Gothic Book" w:cs="Franklin Gothic Book"/>
          <w:b/>
          <w:bCs/>
          <w:sz w:val="20"/>
          <w:szCs w:val="20"/>
          <w:lang w:val="en-US"/>
        </w:rPr>
        <w:t>)</w:t>
      </w:r>
      <w:r w:rsidRPr="000C4FB6">
        <w:rPr>
          <w:rFonts w:ascii="Franklin Gothic Book" w:eastAsia="Franklin Gothic Book" w:hAnsi="Franklin Gothic Book" w:cs="Franklin Gothic Book"/>
          <w:sz w:val="20"/>
          <w:szCs w:val="20"/>
          <w:lang w:val="en-US"/>
        </w:rPr>
        <w:t xml:space="preserve"> </w:t>
      </w:r>
      <w:r w:rsidR="006C44BB" w:rsidRPr="000C4FB6">
        <w:rPr>
          <w:rFonts w:ascii="Franklin Gothic Book" w:eastAsia="Franklin Gothic Book" w:hAnsi="Franklin Gothic Book" w:cs="Franklin Gothic Book"/>
          <w:sz w:val="20"/>
          <w:szCs w:val="20"/>
          <w:lang w:val="en-US"/>
        </w:rPr>
        <w:t>–</w:t>
      </w:r>
      <w:r w:rsidR="58A23F37" w:rsidRPr="000C4FB6">
        <w:rPr>
          <w:rFonts w:ascii="Franklin Gothic Book" w:eastAsia="Franklin Gothic Book" w:hAnsi="Franklin Gothic Book" w:cs="Franklin Gothic Book"/>
          <w:sz w:val="20"/>
          <w:szCs w:val="20"/>
          <w:lang w:val="en-US"/>
        </w:rPr>
        <w:t xml:space="preserve"> </w:t>
      </w:r>
      <w:r w:rsidR="3D106138" w:rsidRPr="000C4FB6">
        <w:rPr>
          <w:rFonts w:ascii="Franklin Gothic Book" w:eastAsia="Franklin Gothic Book" w:hAnsi="Franklin Gothic Book" w:cs="Franklin Gothic Book"/>
          <w:color w:val="212121"/>
          <w:sz w:val="20"/>
          <w:szCs w:val="20"/>
        </w:rPr>
        <w:t xml:space="preserve">PHINIA Inc. (NYSE: PHIN), a diversified, industrial supplier and global leader in the development of fuel systems, electrical systems, and aftermarket solutions, </w:t>
      </w:r>
      <w:r w:rsidR="013415FB" w:rsidRPr="000C4FB6">
        <w:rPr>
          <w:rFonts w:ascii="Franklin Gothic Book" w:eastAsia="Franklin Gothic Book" w:hAnsi="Franklin Gothic Book" w:cs="Franklin Gothic Book"/>
          <w:color w:val="212121"/>
          <w:sz w:val="20"/>
          <w:szCs w:val="20"/>
        </w:rPr>
        <w:t xml:space="preserve">today published its third annual Sustainability Report, highlighting </w:t>
      </w:r>
      <w:r w:rsidR="1C4E63D5" w:rsidRPr="000C4FB6">
        <w:rPr>
          <w:rFonts w:ascii="Franklin Gothic Book" w:eastAsia="Franklin Gothic Book" w:hAnsi="Franklin Gothic Book" w:cs="Franklin Gothic Book"/>
          <w:color w:val="212121"/>
          <w:sz w:val="20"/>
          <w:szCs w:val="20"/>
        </w:rPr>
        <w:t xml:space="preserve">measurable </w:t>
      </w:r>
      <w:r w:rsidR="013415FB" w:rsidRPr="000C4FB6">
        <w:rPr>
          <w:rFonts w:ascii="Franklin Gothic Book" w:eastAsia="Franklin Gothic Book" w:hAnsi="Franklin Gothic Book" w:cs="Franklin Gothic Book"/>
          <w:color w:val="212121"/>
          <w:sz w:val="20"/>
          <w:szCs w:val="20"/>
        </w:rPr>
        <w:t xml:space="preserve">progress </w:t>
      </w:r>
      <w:r w:rsidR="7B46D308" w:rsidRPr="000C4FB6">
        <w:rPr>
          <w:rFonts w:ascii="Franklin Gothic Book" w:eastAsia="Franklin Gothic Book" w:hAnsi="Franklin Gothic Book" w:cs="Franklin Gothic Book"/>
          <w:color w:val="212121"/>
          <w:sz w:val="20"/>
          <w:szCs w:val="20"/>
        </w:rPr>
        <w:t>and key initiatives</w:t>
      </w:r>
      <w:r w:rsidR="013415FB" w:rsidRPr="000C4FB6">
        <w:rPr>
          <w:rFonts w:ascii="Franklin Gothic Book" w:eastAsia="Franklin Gothic Book" w:hAnsi="Franklin Gothic Book" w:cs="Franklin Gothic Book"/>
          <w:color w:val="212121"/>
          <w:sz w:val="20"/>
          <w:szCs w:val="20"/>
        </w:rPr>
        <w:t xml:space="preserve"> </w:t>
      </w:r>
      <w:r w:rsidR="7E1A5282" w:rsidRPr="000C4FB6">
        <w:rPr>
          <w:rFonts w:ascii="Franklin Gothic Book" w:eastAsia="Franklin Gothic Book" w:hAnsi="Franklin Gothic Book" w:cs="Franklin Gothic Book"/>
          <w:color w:val="212121"/>
          <w:sz w:val="20"/>
          <w:szCs w:val="20"/>
        </w:rPr>
        <w:t xml:space="preserve">across </w:t>
      </w:r>
      <w:r w:rsidR="11AF60D6" w:rsidRPr="000C4FB6">
        <w:rPr>
          <w:rFonts w:ascii="Franklin Gothic Book" w:eastAsia="Franklin Gothic Book" w:hAnsi="Franklin Gothic Book" w:cs="Franklin Gothic Book"/>
          <w:color w:val="212121"/>
          <w:sz w:val="20"/>
          <w:szCs w:val="20"/>
        </w:rPr>
        <w:t xml:space="preserve">its </w:t>
      </w:r>
      <w:r w:rsidR="5BFF1540" w:rsidRPr="000C4FB6">
        <w:rPr>
          <w:rFonts w:ascii="Franklin Gothic Book" w:eastAsia="Franklin Gothic Book" w:hAnsi="Franklin Gothic Book" w:cs="Franklin Gothic Book"/>
          <w:color w:val="212121"/>
          <w:sz w:val="20"/>
          <w:szCs w:val="20"/>
        </w:rPr>
        <w:t xml:space="preserve">environmental, social, and governance priorities </w:t>
      </w:r>
      <w:r w:rsidR="5D1E66A9" w:rsidRPr="000C4FB6">
        <w:rPr>
          <w:rFonts w:ascii="Franklin Gothic Book" w:eastAsia="Franklin Gothic Book" w:hAnsi="Franklin Gothic Book" w:cs="Franklin Gothic Book"/>
          <w:sz w:val="20"/>
          <w:szCs w:val="20"/>
          <w:lang w:val="en-US"/>
        </w:rPr>
        <w:t xml:space="preserve">during </w:t>
      </w:r>
      <w:r w:rsidR="5BFF1540" w:rsidRPr="000C4FB6">
        <w:rPr>
          <w:rFonts w:ascii="Franklin Gothic Book" w:eastAsia="Franklin Gothic Book" w:hAnsi="Franklin Gothic Book" w:cs="Franklin Gothic Book"/>
          <w:color w:val="212121"/>
          <w:sz w:val="20"/>
          <w:szCs w:val="20"/>
        </w:rPr>
        <w:t>2025.</w:t>
      </w:r>
      <w:r w:rsidR="013415FB" w:rsidRPr="000C4FB6">
        <w:rPr>
          <w:rFonts w:ascii="Franklin Gothic Book" w:eastAsia="Franklin Gothic Book" w:hAnsi="Franklin Gothic Book" w:cs="Franklin Gothic Book"/>
          <w:color w:val="212121"/>
          <w:sz w:val="20"/>
          <w:szCs w:val="20"/>
        </w:rPr>
        <w:t xml:space="preserve"> </w:t>
      </w:r>
    </w:p>
    <w:p w14:paraId="4DDAE4B1" w14:textId="02738964" w:rsidR="00856F35" w:rsidRPr="0011610F" w:rsidRDefault="224D9CB2" w:rsidP="2AE6A017">
      <w:pPr>
        <w:spacing w:line="259" w:lineRule="auto"/>
        <w:rPr>
          <w:rFonts w:ascii="Franklin Gothic Book" w:eastAsia="Franklin Gothic Book" w:hAnsi="Franklin Gothic Book" w:cs="Franklin Gothic Book"/>
          <w:color w:val="212121"/>
          <w:sz w:val="20"/>
          <w:szCs w:val="20"/>
        </w:rPr>
      </w:pPr>
      <w:r w:rsidRPr="000C4FB6">
        <w:rPr>
          <w:rFonts w:ascii="Franklin Gothic Book" w:eastAsia="Franklin Gothic Book" w:hAnsi="Franklin Gothic Book" w:cs="Franklin Gothic Book"/>
          <w:color w:val="212121"/>
          <w:sz w:val="20"/>
          <w:szCs w:val="20"/>
        </w:rPr>
        <w:t xml:space="preserve">Now in </w:t>
      </w:r>
      <w:r w:rsidR="396E5233" w:rsidRPr="000C4FB6">
        <w:rPr>
          <w:rFonts w:ascii="Franklin Gothic Book" w:eastAsia="Franklin Gothic Book" w:hAnsi="Franklin Gothic Book" w:cs="Franklin Gothic Book"/>
          <w:color w:val="212121"/>
          <w:sz w:val="20"/>
          <w:szCs w:val="20"/>
        </w:rPr>
        <w:t xml:space="preserve">its </w:t>
      </w:r>
      <w:r w:rsidRPr="000C4FB6">
        <w:rPr>
          <w:rFonts w:ascii="Franklin Gothic Book" w:eastAsia="Franklin Gothic Book" w:hAnsi="Franklin Gothic Book" w:cs="Franklin Gothic Book"/>
          <w:color w:val="212121"/>
          <w:sz w:val="20"/>
          <w:szCs w:val="20"/>
        </w:rPr>
        <w:t xml:space="preserve">third year as an independent company, </w:t>
      </w:r>
      <w:r w:rsidR="5B6D3ADB" w:rsidRPr="000C4FB6">
        <w:rPr>
          <w:rFonts w:ascii="Franklin Gothic Book" w:eastAsia="Franklin Gothic Book" w:hAnsi="Franklin Gothic Book" w:cs="Franklin Gothic Book"/>
          <w:color w:val="212121"/>
          <w:sz w:val="20"/>
          <w:szCs w:val="20"/>
        </w:rPr>
        <w:t xml:space="preserve">PHINIA continues to </w:t>
      </w:r>
      <w:r w:rsidR="47CA77F6" w:rsidRPr="007350E7">
        <w:rPr>
          <w:rFonts w:ascii="Franklin Gothic Book" w:eastAsia="Franklin Gothic Book" w:hAnsi="Franklin Gothic Book" w:cs="Franklin Gothic Book"/>
          <w:color w:val="212121"/>
          <w:sz w:val="20"/>
          <w:szCs w:val="20"/>
        </w:rPr>
        <w:t xml:space="preserve">invest </w:t>
      </w:r>
      <w:r w:rsidR="33902D23" w:rsidRPr="2AE6A017">
        <w:rPr>
          <w:rFonts w:ascii="Franklin Gothic Book" w:eastAsia="Franklin Gothic Book" w:hAnsi="Franklin Gothic Book" w:cs="Franklin Gothic Book"/>
          <w:color w:val="212121"/>
          <w:sz w:val="20"/>
          <w:szCs w:val="20"/>
        </w:rPr>
        <w:t xml:space="preserve">in </w:t>
      </w:r>
      <w:r w:rsidR="33902D23" w:rsidRPr="000C4FB6">
        <w:rPr>
          <w:rFonts w:ascii="Franklin Gothic Book" w:eastAsia="Franklin Gothic Book" w:hAnsi="Franklin Gothic Book" w:cs="Franklin Gothic Book"/>
          <w:color w:val="212121"/>
          <w:sz w:val="20"/>
          <w:szCs w:val="20"/>
        </w:rPr>
        <w:t xml:space="preserve">lower-carbon and zero-carbon </w:t>
      </w:r>
      <w:r w:rsidR="2C8EBF75" w:rsidRPr="000C4FB6">
        <w:rPr>
          <w:rFonts w:ascii="Franklin Gothic Book" w:eastAsia="Franklin Gothic Book" w:hAnsi="Franklin Gothic Book" w:cs="Franklin Gothic Book"/>
          <w:color w:val="212121"/>
          <w:sz w:val="20"/>
          <w:szCs w:val="20"/>
        </w:rPr>
        <w:t>technologies</w:t>
      </w:r>
      <w:r w:rsidR="33902D23" w:rsidRPr="000C4FB6">
        <w:rPr>
          <w:rFonts w:ascii="Franklin Gothic Book" w:eastAsia="Franklin Gothic Book" w:hAnsi="Franklin Gothic Book" w:cs="Franklin Gothic Book"/>
          <w:color w:val="212121"/>
          <w:sz w:val="20"/>
          <w:szCs w:val="20"/>
        </w:rPr>
        <w:t xml:space="preserve">, </w:t>
      </w:r>
      <w:r w:rsidR="21A4FCA0" w:rsidRPr="000C4FB6">
        <w:rPr>
          <w:rFonts w:ascii="Franklin Gothic Book" w:eastAsia="Franklin Gothic Book" w:hAnsi="Franklin Gothic Book" w:cs="Franklin Gothic Book"/>
          <w:color w:val="212121"/>
          <w:sz w:val="20"/>
          <w:szCs w:val="20"/>
        </w:rPr>
        <w:t>circular economy</w:t>
      </w:r>
      <w:r w:rsidR="118B3994" w:rsidRPr="000C4FB6">
        <w:rPr>
          <w:rFonts w:ascii="Franklin Gothic Book" w:eastAsia="Franklin Gothic Book" w:hAnsi="Franklin Gothic Book" w:cs="Franklin Gothic Book"/>
          <w:color w:val="212121"/>
          <w:sz w:val="20"/>
          <w:szCs w:val="20"/>
        </w:rPr>
        <w:t xml:space="preserve"> </w:t>
      </w:r>
      <w:r w:rsidR="7B36FFD1" w:rsidRPr="000C4FB6">
        <w:rPr>
          <w:rFonts w:ascii="Franklin Gothic Book" w:eastAsia="Franklin Gothic Book" w:hAnsi="Franklin Gothic Book" w:cs="Franklin Gothic Book"/>
          <w:color w:val="212121"/>
          <w:sz w:val="20"/>
          <w:szCs w:val="20"/>
        </w:rPr>
        <w:t xml:space="preserve">principles, environmental </w:t>
      </w:r>
      <w:r w:rsidR="4416568E" w:rsidRPr="000C4FB6">
        <w:rPr>
          <w:rFonts w:ascii="Franklin Gothic Book" w:eastAsia="Franklin Gothic Book" w:hAnsi="Franklin Gothic Book" w:cs="Franklin Gothic Book"/>
          <w:color w:val="212121"/>
          <w:sz w:val="20"/>
          <w:szCs w:val="20"/>
        </w:rPr>
        <w:t>stewardship</w:t>
      </w:r>
      <w:r w:rsidR="33902D23" w:rsidRPr="000C4FB6">
        <w:rPr>
          <w:rFonts w:ascii="Franklin Gothic Book" w:eastAsia="Franklin Gothic Book" w:hAnsi="Franklin Gothic Book" w:cs="Franklin Gothic Book"/>
          <w:color w:val="212121"/>
          <w:sz w:val="20"/>
          <w:szCs w:val="20"/>
        </w:rPr>
        <w:t xml:space="preserve">, </w:t>
      </w:r>
      <w:r w:rsidR="0B1F1D02" w:rsidRPr="000C4FB6">
        <w:rPr>
          <w:rFonts w:ascii="Franklin Gothic Book" w:eastAsia="Franklin Gothic Book" w:hAnsi="Franklin Gothic Book" w:cs="Franklin Gothic Book"/>
          <w:color w:val="212121"/>
          <w:sz w:val="20"/>
          <w:szCs w:val="20"/>
        </w:rPr>
        <w:t xml:space="preserve">employee engagement and development, </w:t>
      </w:r>
      <w:r w:rsidR="30364646" w:rsidRPr="000C4FB6">
        <w:rPr>
          <w:rFonts w:ascii="Franklin Gothic Book" w:eastAsia="Franklin Gothic Book" w:hAnsi="Franklin Gothic Book" w:cs="Franklin Gothic Book"/>
          <w:color w:val="212121"/>
          <w:sz w:val="20"/>
          <w:szCs w:val="20"/>
        </w:rPr>
        <w:t xml:space="preserve">strong </w:t>
      </w:r>
      <w:r w:rsidR="33902D23" w:rsidRPr="000C4FB6">
        <w:rPr>
          <w:rFonts w:ascii="Franklin Gothic Book" w:eastAsia="Franklin Gothic Book" w:hAnsi="Franklin Gothic Book" w:cs="Franklin Gothic Book"/>
          <w:color w:val="212121"/>
          <w:sz w:val="20"/>
          <w:szCs w:val="20"/>
        </w:rPr>
        <w:t>governance</w:t>
      </w:r>
      <w:r w:rsidR="4416568E" w:rsidRPr="000C4FB6">
        <w:rPr>
          <w:rFonts w:ascii="Franklin Gothic Book" w:eastAsia="Franklin Gothic Book" w:hAnsi="Franklin Gothic Book" w:cs="Franklin Gothic Book"/>
          <w:color w:val="212121"/>
          <w:sz w:val="20"/>
          <w:szCs w:val="20"/>
        </w:rPr>
        <w:t xml:space="preserve">, </w:t>
      </w:r>
      <w:r w:rsidR="7C88B500" w:rsidRPr="000C4FB6">
        <w:rPr>
          <w:rFonts w:ascii="Franklin Gothic Book" w:eastAsia="Franklin Gothic Book" w:hAnsi="Franklin Gothic Book" w:cs="Franklin Gothic Book"/>
          <w:color w:val="212121"/>
          <w:sz w:val="20"/>
          <w:szCs w:val="20"/>
        </w:rPr>
        <w:t xml:space="preserve">and </w:t>
      </w:r>
      <w:r w:rsidR="4416568E" w:rsidRPr="000C4FB6">
        <w:rPr>
          <w:rFonts w:ascii="Franklin Gothic Book" w:eastAsia="Franklin Gothic Book" w:hAnsi="Franklin Gothic Book" w:cs="Franklin Gothic Book"/>
          <w:color w:val="212121"/>
          <w:sz w:val="20"/>
          <w:szCs w:val="20"/>
        </w:rPr>
        <w:t>responsible business practices</w:t>
      </w:r>
      <w:r w:rsidR="1AC98F72" w:rsidRPr="000C4FB6">
        <w:rPr>
          <w:rFonts w:ascii="Franklin Gothic Book" w:eastAsia="Franklin Gothic Book" w:hAnsi="Franklin Gothic Book" w:cs="Franklin Gothic Book"/>
          <w:color w:val="212121"/>
          <w:sz w:val="20"/>
          <w:szCs w:val="20"/>
        </w:rPr>
        <w:t>.</w:t>
      </w:r>
      <w:r w:rsidR="37F9BF58" w:rsidRPr="2AE6A017">
        <w:rPr>
          <w:rFonts w:ascii="Franklin Gothic Book" w:eastAsia="Franklin Gothic Book" w:hAnsi="Franklin Gothic Book" w:cs="Franklin Gothic Book"/>
          <w:color w:val="212121"/>
          <w:sz w:val="20"/>
          <w:szCs w:val="20"/>
        </w:rPr>
        <w:t xml:space="preserve"> </w:t>
      </w:r>
      <w:r w:rsidR="40C61FD0" w:rsidRPr="2AE6A017">
        <w:rPr>
          <w:rFonts w:ascii="Franklin Gothic Book" w:eastAsia="Franklin Gothic Book" w:hAnsi="Franklin Gothic Book" w:cs="Franklin Gothic Book"/>
          <w:color w:val="212121"/>
          <w:sz w:val="20"/>
          <w:szCs w:val="20"/>
        </w:rPr>
        <w:t xml:space="preserve">The report demonstrates how PHINIA is </w:t>
      </w:r>
      <w:r w:rsidR="47EEFE70" w:rsidRPr="007350E7">
        <w:rPr>
          <w:rFonts w:ascii="Franklin Gothic Book" w:eastAsia="Franklin Gothic Book" w:hAnsi="Franklin Gothic Book" w:cs="Franklin Gothic Book"/>
          <w:color w:val="212121"/>
          <w:sz w:val="20"/>
          <w:szCs w:val="20"/>
        </w:rPr>
        <w:t xml:space="preserve">embedding </w:t>
      </w:r>
      <w:r w:rsidR="4992AA9E" w:rsidRPr="2AE6A017">
        <w:rPr>
          <w:rFonts w:ascii="Franklin Gothic Book" w:eastAsia="Franklin Gothic Book" w:hAnsi="Franklin Gothic Book" w:cs="Franklin Gothic Book"/>
          <w:color w:val="212121"/>
          <w:sz w:val="20"/>
          <w:szCs w:val="20"/>
        </w:rPr>
        <w:t xml:space="preserve">sustainability into </w:t>
      </w:r>
      <w:r w:rsidR="7F952CC5" w:rsidRPr="2AE6A017">
        <w:rPr>
          <w:rFonts w:ascii="Franklin Gothic Book" w:eastAsia="Franklin Gothic Book" w:hAnsi="Franklin Gothic Book" w:cs="Franklin Gothic Book"/>
          <w:color w:val="212121"/>
          <w:sz w:val="20"/>
          <w:szCs w:val="20"/>
        </w:rPr>
        <w:t xml:space="preserve">its strategy and </w:t>
      </w:r>
      <w:r w:rsidR="4992AA9E" w:rsidRPr="2AE6A017">
        <w:rPr>
          <w:rFonts w:ascii="Franklin Gothic Book" w:eastAsia="Franklin Gothic Book" w:hAnsi="Franklin Gothic Book" w:cs="Franklin Gothic Book"/>
          <w:color w:val="212121"/>
          <w:sz w:val="20"/>
          <w:szCs w:val="20"/>
        </w:rPr>
        <w:t>decision-making</w:t>
      </w:r>
      <w:r w:rsidR="5E4617DD" w:rsidRPr="2AE6A017">
        <w:rPr>
          <w:rFonts w:ascii="Franklin Gothic Book" w:eastAsia="Franklin Gothic Book" w:hAnsi="Franklin Gothic Book" w:cs="Franklin Gothic Book"/>
          <w:color w:val="212121"/>
          <w:sz w:val="20"/>
          <w:szCs w:val="20"/>
        </w:rPr>
        <w:t>,</w:t>
      </w:r>
      <w:r w:rsidR="4992AA9E" w:rsidRPr="2AE6A017">
        <w:rPr>
          <w:rFonts w:ascii="Franklin Gothic Book" w:eastAsia="Franklin Gothic Book" w:hAnsi="Franklin Gothic Book" w:cs="Franklin Gothic Book"/>
          <w:color w:val="212121"/>
          <w:sz w:val="20"/>
          <w:szCs w:val="20"/>
        </w:rPr>
        <w:t xml:space="preserve"> while </w:t>
      </w:r>
      <w:r w:rsidR="198FFCF9" w:rsidRPr="2AE6A017">
        <w:rPr>
          <w:rFonts w:ascii="Franklin Gothic Book" w:eastAsia="Franklin Gothic Book" w:hAnsi="Franklin Gothic Book" w:cs="Franklin Gothic Book"/>
          <w:color w:val="212121"/>
          <w:sz w:val="20"/>
          <w:szCs w:val="20"/>
        </w:rPr>
        <w:t xml:space="preserve">delivering </w:t>
      </w:r>
      <w:r w:rsidR="4C78857A" w:rsidRPr="2AE6A017">
        <w:rPr>
          <w:rFonts w:ascii="Franklin Gothic Book" w:eastAsia="Franklin Gothic Book" w:hAnsi="Franklin Gothic Book" w:cs="Franklin Gothic Book"/>
          <w:color w:val="212121"/>
          <w:sz w:val="20"/>
          <w:szCs w:val="20"/>
        </w:rPr>
        <w:t>innovat</w:t>
      </w:r>
      <w:r w:rsidR="101B5446" w:rsidRPr="2AE6A017">
        <w:rPr>
          <w:rFonts w:ascii="Franklin Gothic Book" w:eastAsia="Franklin Gothic Book" w:hAnsi="Franklin Gothic Book" w:cs="Franklin Gothic Book"/>
          <w:color w:val="212121"/>
          <w:sz w:val="20"/>
          <w:szCs w:val="20"/>
        </w:rPr>
        <w:t>iv</w:t>
      </w:r>
      <w:r w:rsidR="4C78857A" w:rsidRPr="2AE6A017">
        <w:rPr>
          <w:rFonts w:ascii="Franklin Gothic Book" w:eastAsia="Franklin Gothic Book" w:hAnsi="Franklin Gothic Book" w:cs="Franklin Gothic Book"/>
          <w:color w:val="212121"/>
          <w:sz w:val="20"/>
          <w:szCs w:val="20"/>
        </w:rPr>
        <w:t xml:space="preserve">e </w:t>
      </w:r>
      <w:r w:rsidR="198FFCF9" w:rsidRPr="2AE6A017">
        <w:rPr>
          <w:rFonts w:ascii="Franklin Gothic Book" w:eastAsia="Franklin Gothic Book" w:hAnsi="Franklin Gothic Book" w:cs="Franklin Gothic Book"/>
          <w:color w:val="212121"/>
          <w:sz w:val="20"/>
          <w:szCs w:val="20"/>
        </w:rPr>
        <w:t xml:space="preserve">products and solutions </w:t>
      </w:r>
      <w:r w:rsidR="6E7A2A98" w:rsidRPr="2AE6A017">
        <w:rPr>
          <w:rFonts w:ascii="Franklin Gothic Book" w:eastAsia="Franklin Gothic Book" w:hAnsi="Franklin Gothic Book" w:cs="Franklin Gothic Book"/>
          <w:color w:val="212121"/>
          <w:sz w:val="20"/>
          <w:szCs w:val="20"/>
        </w:rPr>
        <w:t xml:space="preserve">that </w:t>
      </w:r>
      <w:r w:rsidR="007350E7">
        <w:rPr>
          <w:rFonts w:ascii="Franklin Gothic Book" w:eastAsia="Franklin Gothic Book" w:hAnsi="Franklin Gothic Book" w:cs="Franklin Gothic Book"/>
          <w:color w:val="212121"/>
          <w:sz w:val="20"/>
          <w:szCs w:val="20"/>
        </w:rPr>
        <w:t xml:space="preserve">are </w:t>
      </w:r>
      <w:r w:rsidR="00F263AA" w:rsidRPr="2AE6A017">
        <w:rPr>
          <w:rFonts w:ascii="Franklin Gothic Book" w:eastAsia="Franklin Gothic Book" w:hAnsi="Franklin Gothic Book" w:cs="Franklin Gothic Book"/>
          <w:color w:val="212121"/>
          <w:sz w:val="20"/>
          <w:szCs w:val="20"/>
        </w:rPr>
        <w:t xml:space="preserve">designed to </w:t>
      </w:r>
      <w:r w:rsidR="4992AA9E" w:rsidRPr="2AE6A017">
        <w:rPr>
          <w:rFonts w:ascii="Franklin Gothic Book" w:eastAsia="Franklin Gothic Book" w:hAnsi="Franklin Gothic Book" w:cs="Franklin Gothic Book"/>
          <w:color w:val="212121"/>
          <w:sz w:val="20"/>
          <w:szCs w:val="20"/>
        </w:rPr>
        <w:t xml:space="preserve">help customers </w:t>
      </w:r>
      <w:r w:rsidR="198FFCF9" w:rsidRPr="2AE6A017">
        <w:rPr>
          <w:rFonts w:ascii="Franklin Gothic Book" w:eastAsia="Franklin Gothic Book" w:hAnsi="Franklin Gothic Book" w:cs="Franklin Gothic Book"/>
          <w:color w:val="212121"/>
          <w:sz w:val="20"/>
          <w:szCs w:val="20"/>
        </w:rPr>
        <w:t xml:space="preserve">enhance </w:t>
      </w:r>
      <w:r w:rsidR="4992AA9E" w:rsidRPr="2AE6A017">
        <w:rPr>
          <w:rFonts w:ascii="Franklin Gothic Book" w:eastAsia="Franklin Gothic Book" w:hAnsi="Franklin Gothic Book" w:cs="Franklin Gothic Book"/>
          <w:color w:val="212121"/>
          <w:sz w:val="20"/>
          <w:szCs w:val="20"/>
        </w:rPr>
        <w:t>efficiency, reduce emissions</w:t>
      </w:r>
      <w:r w:rsidR="6A32AA51" w:rsidRPr="2AE6A017">
        <w:rPr>
          <w:rFonts w:ascii="Franklin Gothic Book" w:eastAsia="Franklin Gothic Book" w:hAnsi="Franklin Gothic Book" w:cs="Franklin Gothic Book"/>
          <w:color w:val="212121"/>
          <w:sz w:val="20"/>
          <w:szCs w:val="20"/>
        </w:rPr>
        <w:t>,</w:t>
      </w:r>
      <w:r w:rsidR="4992AA9E" w:rsidRPr="2AE6A017">
        <w:rPr>
          <w:rFonts w:ascii="Franklin Gothic Book" w:eastAsia="Franklin Gothic Book" w:hAnsi="Franklin Gothic Book" w:cs="Franklin Gothic Book"/>
          <w:color w:val="212121"/>
          <w:sz w:val="20"/>
          <w:szCs w:val="20"/>
        </w:rPr>
        <w:t xml:space="preserve"> and navigate an increasingly diverse mobility landscape.</w:t>
      </w:r>
    </w:p>
    <w:p w14:paraId="02635875" w14:textId="2ADF2771" w:rsidR="00856F35" w:rsidRPr="007350E7" w:rsidRDefault="00856F35" w:rsidP="2AE6A017">
      <w:pPr>
        <w:pStyle w:val="NoSpacing"/>
        <w:rPr>
          <w:rFonts w:ascii="Franklin Gothic Book" w:eastAsia="Franklin Gothic Book" w:hAnsi="Franklin Gothic Book" w:cs="Franklin Gothic Book"/>
          <w:sz w:val="20"/>
          <w:szCs w:val="20"/>
        </w:rPr>
      </w:pPr>
    </w:p>
    <w:p w14:paraId="2611BD26" w14:textId="77AD7B29" w:rsidR="0011610F" w:rsidRPr="001162F5" w:rsidRDefault="4647C5F3" w:rsidP="2AE6A017">
      <w:pPr>
        <w:pStyle w:val="NoSpacing"/>
        <w:rPr>
          <w:rFonts w:ascii="Franklin Gothic Book" w:eastAsia="Franklin Gothic Book" w:hAnsi="Franklin Gothic Book" w:cs="Franklin Gothic Book"/>
          <w:color w:val="212121"/>
          <w:sz w:val="20"/>
          <w:szCs w:val="20"/>
        </w:rPr>
      </w:pPr>
      <w:r w:rsidRPr="2AE6A017">
        <w:rPr>
          <w:rFonts w:ascii="Franklin Gothic Book" w:eastAsia="Franklin Gothic Book" w:hAnsi="Franklin Gothic Book" w:cs="Franklin Gothic Book"/>
          <w:color w:val="212121"/>
          <w:sz w:val="20"/>
          <w:szCs w:val="20"/>
        </w:rPr>
        <w:t>Key highlights from the 2025 Sustainability Report include:</w:t>
      </w:r>
    </w:p>
    <w:p w14:paraId="287A404E" w14:textId="77777777" w:rsidR="0011610F" w:rsidRPr="007350E7" w:rsidRDefault="0011610F" w:rsidP="2AE6A017">
      <w:pPr>
        <w:pStyle w:val="NoSpacing"/>
        <w:rPr>
          <w:rFonts w:ascii="Franklin Gothic Book" w:eastAsia="Franklin Gothic Book" w:hAnsi="Franklin Gothic Book" w:cs="Franklin Gothic Book"/>
          <w:sz w:val="20"/>
          <w:szCs w:val="20"/>
        </w:rPr>
      </w:pPr>
    </w:p>
    <w:p w14:paraId="1BDC6149" w14:textId="4CA944DB" w:rsidR="00A6263E" w:rsidRDefault="14D453FE" w:rsidP="2AE6A017">
      <w:pPr>
        <w:pStyle w:val="ListParagraph"/>
        <w:numPr>
          <w:ilvl w:val="0"/>
          <w:numId w:val="12"/>
        </w:numPr>
        <w:rPr>
          <w:rFonts w:ascii="Franklin Gothic Book" w:eastAsia="Franklin Gothic Book" w:hAnsi="Franklin Gothic Book" w:cs="Franklin Gothic Book"/>
          <w:sz w:val="20"/>
          <w:szCs w:val="20"/>
        </w:rPr>
      </w:pPr>
      <w:r w:rsidRPr="2AE6A017">
        <w:rPr>
          <w:rFonts w:ascii="Franklin Gothic Book" w:eastAsia="Franklin Gothic Book" w:hAnsi="Franklin Gothic Book" w:cs="Franklin Gothic Book"/>
          <w:b/>
          <w:bCs/>
          <w:sz w:val="20"/>
          <w:szCs w:val="20"/>
        </w:rPr>
        <w:t>Lower-carbon and zero-carbon innovation:</w:t>
      </w:r>
      <w:r w:rsidRPr="007350E7">
        <w:rPr>
          <w:rFonts w:ascii="Franklin Gothic Book" w:eastAsia="Franklin Gothic Book" w:hAnsi="Franklin Gothic Book" w:cs="Franklin Gothic Book"/>
          <w:sz w:val="20"/>
          <w:szCs w:val="20"/>
        </w:rPr>
        <w:t xml:space="preserve"> </w:t>
      </w:r>
      <w:r w:rsidR="22AA2C6D" w:rsidRPr="007350E7">
        <w:rPr>
          <w:rFonts w:ascii="Franklin Gothic Book" w:eastAsia="Franklin Gothic Book" w:hAnsi="Franklin Gothic Book" w:cs="Franklin Gothic Book"/>
          <w:sz w:val="20"/>
          <w:szCs w:val="20"/>
        </w:rPr>
        <w:t xml:space="preserve">Dedicated </w:t>
      </w:r>
      <w:r w:rsidR="22AA2C6D" w:rsidRPr="2AE6A017">
        <w:rPr>
          <w:rFonts w:ascii="Franklin Gothic Book" w:eastAsia="Franklin Gothic Book" w:hAnsi="Franklin Gothic Book" w:cs="Franklin Gothic Book"/>
          <w:sz w:val="20"/>
          <w:szCs w:val="20"/>
        </w:rPr>
        <w:t>a</w:t>
      </w:r>
      <w:r w:rsidRPr="2AE6A017">
        <w:rPr>
          <w:rFonts w:ascii="Franklin Gothic Book" w:eastAsia="Franklin Gothic Book" w:hAnsi="Franklin Gothic Book" w:cs="Franklin Gothic Book"/>
          <w:sz w:val="20"/>
          <w:szCs w:val="20"/>
        </w:rPr>
        <w:t xml:space="preserve">pproximately 85% of PHINIA’s R&amp;D investment to technologies that </w:t>
      </w:r>
      <w:r w:rsidR="41D9B8ED" w:rsidRPr="2AE6A017">
        <w:rPr>
          <w:rFonts w:ascii="Franklin Gothic Book" w:eastAsia="Franklin Gothic Book" w:hAnsi="Franklin Gothic Book" w:cs="Franklin Gothic Book"/>
          <w:sz w:val="20"/>
          <w:szCs w:val="20"/>
        </w:rPr>
        <w:t>enhance</w:t>
      </w:r>
      <w:r w:rsidRPr="2AE6A017">
        <w:rPr>
          <w:rFonts w:ascii="Franklin Gothic Book" w:eastAsia="Franklin Gothic Book" w:hAnsi="Franklin Gothic Book" w:cs="Franklin Gothic Book"/>
          <w:sz w:val="20"/>
          <w:szCs w:val="20"/>
        </w:rPr>
        <w:t xml:space="preserve"> fuel efficiency and support alternative fuels. </w:t>
      </w:r>
      <w:r w:rsidR="22AA2C6D" w:rsidRPr="2AE6A017">
        <w:rPr>
          <w:rFonts w:ascii="Franklin Gothic Book" w:eastAsia="Franklin Gothic Book" w:hAnsi="Franklin Gothic Book" w:cs="Franklin Gothic Book"/>
          <w:sz w:val="20"/>
          <w:szCs w:val="20"/>
        </w:rPr>
        <w:t>A</w:t>
      </w:r>
      <w:r w:rsidRPr="2AE6A017">
        <w:rPr>
          <w:rFonts w:ascii="Franklin Gothic Book" w:eastAsia="Franklin Gothic Book" w:hAnsi="Franklin Gothic Book" w:cs="Franklin Gothic Book"/>
          <w:sz w:val="20"/>
          <w:szCs w:val="20"/>
        </w:rPr>
        <w:t>chieved TÜV SÜD certification in Germany for hydrogen internal combustion engine (H</w:t>
      </w:r>
      <w:r w:rsidRPr="2AE6A017">
        <w:rPr>
          <w:rFonts w:ascii="Franklin Gothic Book" w:eastAsia="Franklin Gothic Book" w:hAnsi="Franklin Gothic Book" w:cs="Franklin Gothic Book"/>
          <w:sz w:val="20"/>
          <w:szCs w:val="20"/>
          <w:vertAlign w:val="subscript"/>
        </w:rPr>
        <w:t>2</w:t>
      </w:r>
      <w:r w:rsidRPr="2AE6A017">
        <w:rPr>
          <w:rFonts w:ascii="Franklin Gothic Book" w:eastAsia="Franklin Gothic Book" w:hAnsi="Franklin Gothic Book" w:cs="Franklin Gothic Book"/>
          <w:sz w:val="20"/>
          <w:szCs w:val="20"/>
        </w:rPr>
        <w:t>ICE) retrofit technology, creating a pathway for commercial deployment.</w:t>
      </w:r>
    </w:p>
    <w:p w14:paraId="652B170A" w14:textId="77777777" w:rsidR="00CE0E00" w:rsidRPr="0004134F" w:rsidDel="00C726B8" w:rsidRDefault="00CE0E00" w:rsidP="2AE6A017">
      <w:pPr>
        <w:pStyle w:val="ListParagraph"/>
        <w:rPr>
          <w:rFonts w:ascii="Franklin Gothic Book" w:eastAsia="Franklin Gothic Book" w:hAnsi="Franklin Gothic Book" w:cs="Franklin Gothic Book"/>
          <w:sz w:val="20"/>
          <w:szCs w:val="20"/>
        </w:rPr>
      </w:pPr>
    </w:p>
    <w:p w14:paraId="2F7640DB" w14:textId="5C395F1A" w:rsidR="00CE0E00" w:rsidRDefault="5BF904FF" w:rsidP="2AE6A017">
      <w:pPr>
        <w:pStyle w:val="NoSpacing"/>
        <w:numPr>
          <w:ilvl w:val="0"/>
          <w:numId w:val="12"/>
        </w:numPr>
        <w:rPr>
          <w:rFonts w:ascii="Franklin Gothic Book" w:eastAsia="Franklin Gothic Book" w:hAnsi="Franklin Gothic Book" w:cs="Franklin Gothic Book"/>
          <w:sz w:val="20"/>
          <w:szCs w:val="20"/>
        </w:rPr>
      </w:pPr>
      <w:r w:rsidRPr="2AE6A017">
        <w:rPr>
          <w:rFonts w:ascii="Franklin Gothic Book" w:eastAsia="Franklin Gothic Book" w:hAnsi="Franklin Gothic Book" w:cs="Franklin Gothic Book"/>
          <w:b/>
          <w:bCs/>
          <w:sz w:val="20"/>
          <w:szCs w:val="20"/>
        </w:rPr>
        <w:t>C</w:t>
      </w:r>
      <w:r w:rsidR="22AA2C6D" w:rsidRPr="2AE6A017">
        <w:rPr>
          <w:rFonts w:ascii="Franklin Gothic Book" w:eastAsia="Franklin Gothic Book" w:hAnsi="Franklin Gothic Book" w:cs="Franklin Gothic Book"/>
          <w:b/>
          <w:bCs/>
          <w:sz w:val="20"/>
          <w:szCs w:val="20"/>
        </w:rPr>
        <w:t xml:space="preserve">ircular economy </w:t>
      </w:r>
      <w:r w:rsidRPr="2AE6A017">
        <w:rPr>
          <w:rFonts w:ascii="Franklin Gothic Book" w:eastAsia="Franklin Gothic Book" w:hAnsi="Franklin Gothic Book" w:cs="Franklin Gothic Book"/>
          <w:b/>
          <w:bCs/>
          <w:sz w:val="20"/>
          <w:szCs w:val="20"/>
        </w:rPr>
        <w:t>and remanufacturing effectiveness</w:t>
      </w:r>
      <w:r w:rsidR="22AA2C6D" w:rsidRPr="2AE6A017">
        <w:rPr>
          <w:rFonts w:ascii="Franklin Gothic Book" w:eastAsia="Franklin Gothic Book" w:hAnsi="Franklin Gothic Book" w:cs="Franklin Gothic Book"/>
          <w:b/>
          <w:bCs/>
          <w:sz w:val="20"/>
          <w:szCs w:val="20"/>
        </w:rPr>
        <w:t xml:space="preserve">: </w:t>
      </w:r>
      <w:r w:rsidR="3301BD78" w:rsidRPr="2AE6A017">
        <w:rPr>
          <w:rFonts w:ascii="Franklin Gothic Book" w:eastAsia="Franklin Gothic Book" w:hAnsi="Franklin Gothic Book" w:cs="Franklin Gothic Book"/>
          <w:sz w:val="20"/>
          <w:szCs w:val="20"/>
        </w:rPr>
        <w:t>Through PHINIA’s</w:t>
      </w:r>
      <w:r w:rsidR="22AA2C6D" w:rsidRPr="2AE6A017">
        <w:rPr>
          <w:rFonts w:ascii="Franklin Gothic Book" w:eastAsia="Franklin Gothic Book" w:hAnsi="Franklin Gothic Book" w:cs="Franklin Gothic Book"/>
          <w:sz w:val="20"/>
          <w:szCs w:val="20"/>
        </w:rPr>
        <w:t xml:space="preserve"> Design for Environment (DfE)</w:t>
      </w:r>
      <w:r w:rsidR="3301BD78" w:rsidRPr="2AE6A017">
        <w:rPr>
          <w:rFonts w:ascii="Franklin Gothic Book" w:eastAsia="Franklin Gothic Book" w:hAnsi="Franklin Gothic Book" w:cs="Franklin Gothic Book"/>
          <w:sz w:val="20"/>
          <w:szCs w:val="20"/>
        </w:rPr>
        <w:t xml:space="preserve"> program,</w:t>
      </w:r>
      <w:r w:rsidR="22AA2C6D" w:rsidRPr="2AE6A017">
        <w:rPr>
          <w:rFonts w:ascii="Franklin Gothic Book" w:eastAsia="Franklin Gothic Book" w:hAnsi="Franklin Gothic Book" w:cs="Franklin Gothic Book"/>
          <w:sz w:val="20"/>
          <w:szCs w:val="20"/>
        </w:rPr>
        <w:t xml:space="preserve"> </w:t>
      </w:r>
      <w:r w:rsidR="3301BD78" w:rsidRPr="2AE6A017">
        <w:rPr>
          <w:rFonts w:ascii="Franklin Gothic Book" w:eastAsia="Franklin Gothic Book" w:hAnsi="Franklin Gothic Book" w:cs="Franklin Gothic Book"/>
          <w:sz w:val="20"/>
          <w:szCs w:val="20"/>
        </w:rPr>
        <w:t>expanded</w:t>
      </w:r>
      <w:r w:rsidR="22AA2C6D" w:rsidRPr="2AE6A017">
        <w:rPr>
          <w:rFonts w:ascii="Franklin Gothic Book" w:eastAsia="Franklin Gothic Book" w:hAnsi="Franklin Gothic Book" w:cs="Franklin Gothic Book"/>
          <w:sz w:val="20"/>
          <w:szCs w:val="20"/>
        </w:rPr>
        <w:t xml:space="preserve"> lifecycle assessment</w:t>
      </w:r>
      <w:r w:rsidR="335190F7" w:rsidRPr="2AE6A017">
        <w:rPr>
          <w:rFonts w:ascii="Franklin Gothic Book" w:eastAsia="Franklin Gothic Book" w:hAnsi="Franklin Gothic Book" w:cs="Franklin Gothic Book"/>
          <w:sz w:val="20"/>
          <w:szCs w:val="20"/>
        </w:rPr>
        <w:t xml:space="preserve"> training and</w:t>
      </w:r>
      <w:r w:rsidR="22AA2C6D" w:rsidRPr="2AE6A017">
        <w:rPr>
          <w:rFonts w:ascii="Franklin Gothic Book" w:eastAsia="Franklin Gothic Book" w:hAnsi="Franklin Gothic Book" w:cs="Franklin Gothic Book"/>
          <w:sz w:val="20"/>
          <w:szCs w:val="20"/>
        </w:rPr>
        <w:t xml:space="preserve"> </w:t>
      </w:r>
      <w:r w:rsidR="1E53F606" w:rsidRPr="2AE6A017">
        <w:rPr>
          <w:rFonts w:ascii="Franklin Gothic Book" w:eastAsia="Franklin Gothic Book" w:hAnsi="Franklin Gothic Book" w:cs="Franklin Gothic Book"/>
          <w:sz w:val="20"/>
          <w:szCs w:val="20"/>
        </w:rPr>
        <w:t>capabilitie</w:t>
      </w:r>
      <w:r w:rsidR="22AA2C6D" w:rsidRPr="2AE6A017">
        <w:rPr>
          <w:rFonts w:ascii="Franklin Gothic Book" w:eastAsia="Franklin Gothic Book" w:hAnsi="Franklin Gothic Book" w:cs="Franklin Gothic Book"/>
          <w:sz w:val="20"/>
          <w:szCs w:val="20"/>
        </w:rPr>
        <w:t xml:space="preserve">s to </w:t>
      </w:r>
      <w:r w:rsidR="685E9628" w:rsidRPr="2AE6A017">
        <w:rPr>
          <w:rFonts w:ascii="Franklin Gothic Book" w:eastAsia="Franklin Gothic Book" w:hAnsi="Franklin Gothic Book" w:cs="Franklin Gothic Book"/>
          <w:sz w:val="20"/>
          <w:szCs w:val="20"/>
        </w:rPr>
        <w:t xml:space="preserve">guide product-level sustainability improvements and further </w:t>
      </w:r>
      <w:r w:rsidR="22AA2C6D" w:rsidRPr="2AE6A017">
        <w:rPr>
          <w:rFonts w:ascii="Franklin Gothic Book" w:eastAsia="Franklin Gothic Book" w:hAnsi="Franklin Gothic Book" w:cs="Franklin Gothic Book"/>
          <w:sz w:val="20"/>
          <w:szCs w:val="20"/>
        </w:rPr>
        <w:t xml:space="preserve">embed </w:t>
      </w:r>
      <w:r w:rsidR="64D6C558" w:rsidRPr="2AE6A017">
        <w:rPr>
          <w:rFonts w:ascii="Franklin Gothic Book" w:eastAsia="Franklin Gothic Book" w:hAnsi="Franklin Gothic Book" w:cs="Franklin Gothic Book"/>
          <w:sz w:val="20"/>
          <w:szCs w:val="20"/>
        </w:rPr>
        <w:t>end-of-life considerations</w:t>
      </w:r>
      <w:r w:rsidR="22AA2C6D" w:rsidRPr="2AE6A017">
        <w:rPr>
          <w:rFonts w:ascii="Franklin Gothic Book" w:eastAsia="Franklin Gothic Book" w:hAnsi="Franklin Gothic Book" w:cs="Franklin Gothic Book"/>
          <w:sz w:val="20"/>
          <w:szCs w:val="20"/>
        </w:rPr>
        <w:t xml:space="preserve"> in product development</w:t>
      </w:r>
      <w:r w:rsidR="685E9628" w:rsidRPr="2AE6A017">
        <w:rPr>
          <w:rFonts w:ascii="Franklin Gothic Book" w:eastAsia="Franklin Gothic Book" w:hAnsi="Franklin Gothic Book" w:cs="Franklin Gothic Book"/>
          <w:sz w:val="20"/>
          <w:szCs w:val="20"/>
        </w:rPr>
        <w:t>. Incre</w:t>
      </w:r>
      <w:r w:rsidR="025F4314" w:rsidRPr="2AE6A017">
        <w:rPr>
          <w:rFonts w:ascii="Franklin Gothic Book" w:eastAsia="Franklin Gothic Book" w:hAnsi="Franklin Gothic Book" w:cs="Franklin Gothic Book"/>
          <w:sz w:val="20"/>
          <w:szCs w:val="20"/>
        </w:rPr>
        <w:t>ased</w:t>
      </w:r>
      <w:r w:rsidR="22AA2C6D" w:rsidRPr="2AE6A017">
        <w:rPr>
          <w:rFonts w:ascii="Franklin Gothic Book" w:eastAsia="Franklin Gothic Book" w:hAnsi="Franklin Gothic Book" w:cs="Franklin Gothic Book"/>
          <w:sz w:val="20"/>
          <w:szCs w:val="20"/>
        </w:rPr>
        <w:t xml:space="preserve"> reuse of core</w:t>
      </w:r>
      <w:r w:rsidR="2506CE98" w:rsidRPr="2AE6A017">
        <w:rPr>
          <w:rFonts w:ascii="Franklin Gothic Book" w:eastAsia="Franklin Gothic Book" w:hAnsi="Franklin Gothic Book" w:cs="Franklin Gothic Book"/>
          <w:sz w:val="20"/>
          <w:szCs w:val="20"/>
        </w:rPr>
        <w:t xml:space="preserve"> mass of manufactured</w:t>
      </w:r>
      <w:r w:rsidR="22AA2C6D" w:rsidRPr="2AE6A017">
        <w:rPr>
          <w:rFonts w:ascii="Franklin Gothic Book" w:eastAsia="Franklin Gothic Book" w:hAnsi="Franklin Gothic Book" w:cs="Franklin Gothic Book"/>
          <w:sz w:val="20"/>
          <w:szCs w:val="20"/>
        </w:rPr>
        <w:t xml:space="preserve"> material to 63% </w:t>
      </w:r>
      <w:r w:rsidR="37E86F8C" w:rsidRPr="2AE6A017">
        <w:rPr>
          <w:rFonts w:ascii="Franklin Gothic Book" w:eastAsia="Franklin Gothic Book" w:hAnsi="Franklin Gothic Book" w:cs="Franklin Gothic Book"/>
          <w:sz w:val="20"/>
          <w:szCs w:val="20"/>
        </w:rPr>
        <w:t xml:space="preserve">(up from 52% in 2024) </w:t>
      </w:r>
      <w:r w:rsidR="22AA2C6D" w:rsidRPr="2AE6A017">
        <w:rPr>
          <w:rFonts w:ascii="Franklin Gothic Book" w:eastAsia="Franklin Gothic Book" w:hAnsi="Franklin Gothic Book" w:cs="Franklin Gothic Book"/>
          <w:sz w:val="20"/>
          <w:szCs w:val="20"/>
        </w:rPr>
        <w:t xml:space="preserve">at PHINIA's </w:t>
      </w:r>
      <w:r w:rsidR="5AC3E341" w:rsidRPr="2AE6A017">
        <w:rPr>
          <w:rFonts w:ascii="Franklin Gothic Book" w:eastAsia="Franklin Gothic Book" w:hAnsi="Franklin Gothic Book" w:cs="Franklin Gothic Book"/>
          <w:sz w:val="20"/>
          <w:szCs w:val="20"/>
        </w:rPr>
        <w:t xml:space="preserve">largest remanufacturing </w:t>
      </w:r>
      <w:r w:rsidR="22AA2C6D" w:rsidRPr="2AE6A017">
        <w:rPr>
          <w:rFonts w:ascii="Franklin Gothic Book" w:eastAsia="Franklin Gothic Book" w:hAnsi="Franklin Gothic Book" w:cs="Franklin Gothic Book"/>
          <w:sz w:val="20"/>
          <w:szCs w:val="20"/>
        </w:rPr>
        <w:t>facility</w:t>
      </w:r>
      <w:r w:rsidR="49DF8F45" w:rsidRPr="2AE6A017">
        <w:rPr>
          <w:rFonts w:ascii="Franklin Gothic Book" w:eastAsia="Franklin Gothic Book" w:hAnsi="Franklin Gothic Book" w:cs="Franklin Gothic Book"/>
          <w:sz w:val="20"/>
          <w:szCs w:val="20"/>
        </w:rPr>
        <w:t>,</w:t>
      </w:r>
      <w:r w:rsidR="22AA2C6D" w:rsidRPr="2AE6A017">
        <w:rPr>
          <w:rFonts w:ascii="Franklin Gothic Book" w:eastAsia="Franklin Gothic Book" w:hAnsi="Franklin Gothic Book" w:cs="Franklin Gothic Book"/>
          <w:sz w:val="20"/>
          <w:szCs w:val="20"/>
        </w:rPr>
        <w:t xml:space="preserve"> </w:t>
      </w:r>
      <w:r w:rsidR="49DF8F45" w:rsidRPr="2AE6A017">
        <w:rPr>
          <w:rFonts w:ascii="Franklin Gothic Book" w:eastAsia="Franklin Gothic Book" w:hAnsi="Franklin Gothic Book" w:cs="Franklin Gothic Book"/>
          <w:sz w:val="20"/>
          <w:szCs w:val="20"/>
        </w:rPr>
        <w:t xml:space="preserve">with </w:t>
      </w:r>
      <w:r w:rsidR="22AA2C6D" w:rsidRPr="2AE6A017">
        <w:rPr>
          <w:rFonts w:ascii="Franklin Gothic Book" w:eastAsia="Franklin Gothic Book" w:hAnsi="Franklin Gothic Book" w:cs="Franklin Gothic Book"/>
          <w:sz w:val="20"/>
          <w:szCs w:val="20"/>
        </w:rPr>
        <w:t xml:space="preserve">93% of </w:t>
      </w:r>
      <w:r w:rsidR="4C129E3F" w:rsidRPr="2AE6A017">
        <w:rPr>
          <w:rFonts w:ascii="Franklin Gothic Book" w:eastAsia="Franklin Gothic Book" w:hAnsi="Franklin Gothic Book" w:cs="Franklin Gothic Book"/>
          <w:sz w:val="20"/>
          <w:szCs w:val="20"/>
        </w:rPr>
        <w:t xml:space="preserve">the </w:t>
      </w:r>
      <w:r w:rsidR="22AA2C6D" w:rsidRPr="2AE6A017">
        <w:rPr>
          <w:rFonts w:ascii="Franklin Gothic Book" w:eastAsia="Franklin Gothic Book" w:hAnsi="Franklin Gothic Book" w:cs="Franklin Gothic Book"/>
          <w:sz w:val="20"/>
          <w:szCs w:val="20"/>
        </w:rPr>
        <w:t>remaining material recycled.</w:t>
      </w:r>
    </w:p>
    <w:p w14:paraId="6A6FDFD8" w14:textId="77777777" w:rsidR="00075E8C" w:rsidRPr="0004134F" w:rsidRDefault="00075E8C" w:rsidP="2AE6A017">
      <w:pPr>
        <w:pStyle w:val="NoSpacing"/>
        <w:rPr>
          <w:rFonts w:ascii="Franklin Gothic Book" w:eastAsia="Franklin Gothic Book" w:hAnsi="Franklin Gothic Book" w:cs="Franklin Gothic Book"/>
          <w:sz w:val="20"/>
          <w:szCs w:val="20"/>
        </w:rPr>
      </w:pPr>
    </w:p>
    <w:p w14:paraId="2CEA565A" w14:textId="1EF287B2" w:rsidR="00C87580" w:rsidRPr="001162F5" w:rsidRDefault="28B52E4C" w:rsidP="2AE6A017">
      <w:pPr>
        <w:pStyle w:val="ListParagraph"/>
        <w:numPr>
          <w:ilvl w:val="0"/>
          <w:numId w:val="12"/>
        </w:numPr>
        <w:spacing w:line="260" w:lineRule="atLeast"/>
        <w:rPr>
          <w:rFonts w:ascii="Franklin Gothic Book" w:eastAsia="Franklin Gothic Book" w:hAnsi="Franklin Gothic Book" w:cs="Franklin Gothic Book"/>
          <w:sz w:val="20"/>
          <w:szCs w:val="20"/>
          <w:lang w:eastAsia="en-US"/>
        </w:rPr>
      </w:pPr>
      <w:r w:rsidRPr="2AE6A017">
        <w:rPr>
          <w:rFonts w:ascii="Franklin Gothic Book" w:eastAsia="Franklin Gothic Book" w:hAnsi="Franklin Gothic Book" w:cs="Franklin Gothic Book"/>
          <w:b/>
          <w:bCs/>
          <w:sz w:val="20"/>
          <w:szCs w:val="20"/>
        </w:rPr>
        <w:t xml:space="preserve">Operational </w:t>
      </w:r>
      <w:r w:rsidR="329AEA99" w:rsidRPr="2AE6A017">
        <w:rPr>
          <w:rFonts w:ascii="Franklin Gothic Book" w:eastAsia="Franklin Gothic Book" w:hAnsi="Franklin Gothic Book" w:cs="Franklin Gothic Book"/>
          <w:b/>
          <w:bCs/>
          <w:sz w:val="20"/>
          <w:szCs w:val="20"/>
        </w:rPr>
        <w:t xml:space="preserve">efficiencies and </w:t>
      </w:r>
      <w:r w:rsidRPr="2AE6A017">
        <w:rPr>
          <w:rFonts w:ascii="Franklin Gothic Book" w:eastAsia="Franklin Gothic Book" w:hAnsi="Franklin Gothic Book" w:cs="Franklin Gothic Book"/>
          <w:b/>
          <w:bCs/>
          <w:sz w:val="20"/>
          <w:szCs w:val="20"/>
        </w:rPr>
        <w:t>emissions reductions:</w:t>
      </w:r>
      <w:r w:rsidR="544AF559" w:rsidRPr="2AE6A017">
        <w:rPr>
          <w:rFonts w:ascii="Franklin Gothic Book" w:eastAsia="Franklin Gothic Book" w:hAnsi="Franklin Gothic Book" w:cs="Franklin Gothic Book"/>
          <w:sz w:val="20"/>
          <w:szCs w:val="20"/>
        </w:rPr>
        <w:t xml:space="preserve"> </w:t>
      </w:r>
      <w:r w:rsidR="7A932E41" w:rsidRPr="2AE6A017">
        <w:rPr>
          <w:rFonts w:ascii="Franklin Gothic Book" w:eastAsia="Franklin Gothic Book" w:hAnsi="Franklin Gothic Book" w:cs="Franklin Gothic Book"/>
          <w:sz w:val="20"/>
          <w:szCs w:val="20"/>
        </w:rPr>
        <w:t xml:space="preserve">Improved </w:t>
      </w:r>
      <w:r w:rsidR="317B89DF" w:rsidRPr="007350E7">
        <w:rPr>
          <w:rFonts w:ascii="Franklin Gothic Book" w:eastAsia="Franklin Gothic Book" w:hAnsi="Franklin Gothic Book" w:cs="Franklin Gothic Book"/>
          <w:kern w:val="2"/>
          <w:sz w:val="20"/>
          <w:szCs w:val="20"/>
          <w:lang w:eastAsia="en-US"/>
          <w14:ligatures w14:val="standardContextual"/>
        </w:rPr>
        <w:t xml:space="preserve">Scope 1 and 2 </w:t>
      </w:r>
      <w:r w:rsidR="3AE5836A" w:rsidRPr="007350E7">
        <w:rPr>
          <w:rFonts w:ascii="Franklin Gothic Book" w:eastAsia="Franklin Gothic Book" w:hAnsi="Franklin Gothic Book" w:cs="Franklin Gothic Book"/>
          <w:kern w:val="2"/>
          <w:sz w:val="20"/>
          <w:szCs w:val="20"/>
          <w:lang w:eastAsia="en-US"/>
          <w14:ligatures w14:val="standardContextual"/>
        </w:rPr>
        <w:t>greenhouse gas (</w:t>
      </w:r>
      <w:r w:rsidR="317B89DF" w:rsidRPr="007350E7">
        <w:rPr>
          <w:rFonts w:ascii="Franklin Gothic Book" w:eastAsia="Franklin Gothic Book" w:hAnsi="Franklin Gothic Book" w:cs="Franklin Gothic Book"/>
          <w:kern w:val="2"/>
          <w:sz w:val="20"/>
          <w:szCs w:val="20"/>
          <w:lang w:eastAsia="en-US"/>
          <w14:ligatures w14:val="standardContextual"/>
        </w:rPr>
        <w:t>GHG</w:t>
      </w:r>
      <w:r w:rsidR="3AE5836A" w:rsidRPr="007350E7">
        <w:rPr>
          <w:rFonts w:ascii="Franklin Gothic Book" w:eastAsia="Franklin Gothic Book" w:hAnsi="Franklin Gothic Book" w:cs="Franklin Gothic Book"/>
          <w:kern w:val="2"/>
          <w:sz w:val="20"/>
          <w:szCs w:val="20"/>
          <w:lang w:eastAsia="en-US"/>
          <w14:ligatures w14:val="standardContextual"/>
        </w:rPr>
        <w:t>)</w:t>
      </w:r>
      <w:r w:rsidR="7A932E41" w:rsidRPr="007350E7">
        <w:rPr>
          <w:rFonts w:ascii="Franklin Gothic Book" w:eastAsia="Franklin Gothic Book" w:hAnsi="Franklin Gothic Book" w:cs="Franklin Gothic Book"/>
          <w:kern w:val="2"/>
          <w:sz w:val="20"/>
          <w:szCs w:val="20"/>
          <w:lang w:eastAsia="en-US"/>
          <w14:ligatures w14:val="standardContextual"/>
        </w:rPr>
        <w:t xml:space="preserve"> emissions</w:t>
      </w:r>
      <w:r w:rsidR="317B89DF" w:rsidRPr="007350E7">
        <w:rPr>
          <w:rFonts w:ascii="Franklin Gothic Book" w:eastAsia="Franklin Gothic Book" w:hAnsi="Franklin Gothic Book" w:cs="Franklin Gothic Book"/>
          <w:kern w:val="2"/>
          <w:sz w:val="20"/>
          <w:szCs w:val="20"/>
          <w:lang w:eastAsia="en-US"/>
          <w14:ligatures w14:val="standardContextual"/>
        </w:rPr>
        <w:t xml:space="preserve"> intensity (</w:t>
      </w:r>
      <w:r w:rsidR="40EFA6A1" w:rsidRPr="007350E7">
        <w:rPr>
          <w:rFonts w:ascii="Franklin Gothic Book" w:eastAsia="Franklin Gothic Book" w:hAnsi="Franklin Gothic Book" w:cs="Franklin Gothic Book"/>
          <w:kern w:val="2"/>
          <w:sz w:val="20"/>
          <w:szCs w:val="20"/>
          <w:lang w:eastAsia="en-US"/>
          <w14:ligatures w14:val="standardContextual"/>
        </w:rPr>
        <w:t>mtCO</w:t>
      </w:r>
      <w:r w:rsidR="40EFA6A1" w:rsidRPr="007350E7">
        <w:rPr>
          <w:rFonts w:ascii="Franklin Gothic Book" w:eastAsia="Franklin Gothic Book" w:hAnsi="Franklin Gothic Book" w:cs="Franklin Gothic Book"/>
          <w:kern w:val="2"/>
          <w:sz w:val="20"/>
          <w:szCs w:val="20"/>
          <w:vertAlign w:val="subscript"/>
          <w:lang w:eastAsia="en-US"/>
          <w14:ligatures w14:val="standardContextual"/>
        </w:rPr>
        <w:t>2</w:t>
      </w:r>
      <w:r w:rsidR="40EFA6A1" w:rsidRPr="007350E7">
        <w:rPr>
          <w:rFonts w:ascii="Franklin Gothic Book" w:eastAsia="Franklin Gothic Book" w:hAnsi="Franklin Gothic Book" w:cs="Franklin Gothic Book"/>
          <w:kern w:val="2"/>
          <w:sz w:val="20"/>
          <w:szCs w:val="20"/>
          <w:lang w:eastAsia="en-US"/>
          <w14:ligatures w14:val="standardContextual"/>
        </w:rPr>
        <w:t>e</w:t>
      </w:r>
      <w:r w:rsidR="317B89DF" w:rsidRPr="007350E7">
        <w:rPr>
          <w:rFonts w:ascii="Franklin Gothic Book" w:eastAsia="Franklin Gothic Book" w:hAnsi="Franklin Gothic Book" w:cs="Franklin Gothic Book"/>
          <w:kern w:val="2"/>
          <w:sz w:val="20"/>
          <w:szCs w:val="20"/>
          <w:lang w:eastAsia="en-US"/>
          <w14:ligatures w14:val="standardContextual"/>
        </w:rPr>
        <w:t xml:space="preserve">) by 35% </w:t>
      </w:r>
      <w:r w:rsidR="1D72A649" w:rsidRPr="2AE6A017">
        <w:rPr>
          <w:rFonts w:ascii="Franklin Gothic Book" w:eastAsia="Franklin Gothic Book" w:hAnsi="Franklin Gothic Book" w:cs="Franklin Gothic Book"/>
          <w:sz w:val="20"/>
          <w:szCs w:val="20"/>
        </w:rPr>
        <w:t>compared to 2024</w:t>
      </w:r>
      <w:r w:rsidR="544AF559" w:rsidRPr="2AE6A017">
        <w:rPr>
          <w:rFonts w:ascii="Franklin Gothic Book" w:eastAsia="Franklin Gothic Book" w:hAnsi="Franklin Gothic Book" w:cs="Franklin Gothic Book"/>
          <w:sz w:val="20"/>
          <w:szCs w:val="20"/>
        </w:rPr>
        <w:t xml:space="preserve"> </w:t>
      </w:r>
      <w:r w:rsidR="2E5CF5F0" w:rsidRPr="2AE6A017">
        <w:rPr>
          <w:rFonts w:ascii="Franklin Gothic Book" w:eastAsia="Franklin Gothic Book" w:hAnsi="Franklin Gothic Book" w:cs="Franklin Gothic Book"/>
          <w:sz w:val="20"/>
          <w:szCs w:val="20"/>
        </w:rPr>
        <w:t xml:space="preserve">through lower energy consumption, </w:t>
      </w:r>
      <w:r w:rsidR="6F1FCFBD" w:rsidRPr="007350E7">
        <w:rPr>
          <w:rFonts w:ascii="Franklin Gothic Book" w:eastAsia="Franklin Gothic Book" w:hAnsi="Franklin Gothic Book" w:cs="Franklin Gothic Book"/>
          <w:sz w:val="20"/>
          <w:szCs w:val="20"/>
        </w:rPr>
        <w:t>reduced</w:t>
      </w:r>
      <w:r w:rsidR="5BCE3583" w:rsidRPr="2AE6A017">
        <w:rPr>
          <w:rFonts w:ascii="Franklin Gothic Book" w:eastAsia="Franklin Gothic Book" w:hAnsi="Franklin Gothic Book" w:cs="Franklin Gothic Book"/>
          <w:sz w:val="20"/>
          <w:szCs w:val="20"/>
        </w:rPr>
        <w:t xml:space="preserve"> </w:t>
      </w:r>
      <w:r w:rsidR="2E5CF5F0" w:rsidRPr="2AE6A017">
        <w:rPr>
          <w:rFonts w:ascii="Franklin Gothic Book" w:eastAsia="Franklin Gothic Book" w:hAnsi="Franklin Gothic Book" w:cs="Franklin Gothic Book"/>
          <w:sz w:val="20"/>
          <w:szCs w:val="20"/>
        </w:rPr>
        <w:t>natural gas use</w:t>
      </w:r>
      <w:r w:rsidR="7BE72E34" w:rsidRPr="2AE6A017">
        <w:rPr>
          <w:rFonts w:ascii="Franklin Gothic Book" w:eastAsia="Franklin Gothic Book" w:hAnsi="Franklin Gothic Book" w:cs="Franklin Gothic Book"/>
          <w:sz w:val="20"/>
          <w:szCs w:val="20"/>
        </w:rPr>
        <w:t>,</w:t>
      </w:r>
      <w:r w:rsidR="2E5CF5F0" w:rsidRPr="2AE6A017">
        <w:rPr>
          <w:rFonts w:ascii="Franklin Gothic Book" w:eastAsia="Franklin Gothic Book" w:hAnsi="Franklin Gothic Book" w:cs="Franklin Gothic Book"/>
          <w:sz w:val="20"/>
          <w:szCs w:val="20"/>
        </w:rPr>
        <w:t xml:space="preserve"> and increased green energy procurement, supporting PHINIA's target to reduce absolute Scope 1 and 2 </w:t>
      </w:r>
      <w:r w:rsidR="4EFD41AA" w:rsidRPr="2AE6A017">
        <w:rPr>
          <w:rFonts w:ascii="Franklin Gothic Book" w:eastAsia="Franklin Gothic Book" w:hAnsi="Franklin Gothic Book" w:cs="Franklin Gothic Book"/>
          <w:sz w:val="20"/>
          <w:szCs w:val="20"/>
        </w:rPr>
        <w:t xml:space="preserve">GHG </w:t>
      </w:r>
      <w:r w:rsidR="2E5CF5F0" w:rsidRPr="2AE6A017">
        <w:rPr>
          <w:rFonts w:ascii="Franklin Gothic Book" w:eastAsia="Franklin Gothic Book" w:hAnsi="Franklin Gothic Book" w:cs="Franklin Gothic Book"/>
          <w:sz w:val="20"/>
          <w:szCs w:val="20"/>
        </w:rPr>
        <w:t>emissions by 50% by 2030 from a 2020 baseline.</w:t>
      </w:r>
    </w:p>
    <w:p w14:paraId="1C1D9224" w14:textId="77777777" w:rsidR="001E21F7" w:rsidRPr="007350E7" w:rsidRDefault="001E21F7" w:rsidP="2AE6A017">
      <w:pPr>
        <w:rPr>
          <w:rFonts w:ascii="Franklin Gothic Book" w:eastAsia="Franklin Gothic Book" w:hAnsi="Franklin Gothic Book" w:cs="Franklin Gothic Book"/>
          <w:sz w:val="20"/>
          <w:szCs w:val="20"/>
        </w:rPr>
      </w:pPr>
    </w:p>
    <w:p w14:paraId="46E8E6A8" w14:textId="411DF68C" w:rsidR="00DF3CBF" w:rsidRPr="001162F5" w:rsidRDefault="45B051AC" w:rsidP="2AE6A017">
      <w:pPr>
        <w:pStyle w:val="ListParagraph"/>
        <w:numPr>
          <w:ilvl w:val="0"/>
          <w:numId w:val="12"/>
        </w:numPr>
        <w:spacing w:line="260" w:lineRule="atLeast"/>
        <w:rPr>
          <w:rFonts w:ascii="Franklin Gothic Book" w:eastAsia="Franklin Gothic Book" w:hAnsi="Franklin Gothic Book" w:cs="Franklin Gothic Book"/>
          <w:b/>
          <w:bCs/>
          <w:sz w:val="20"/>
          <w:szCs w:val="20"/>
        </w:rPr>
      </w:pPr>
      <w:r w:rsidRPr="2AE6A017">
        <w:rPr>
          <w:rFonts w:ascii="Franklin Gothic Book" w:eastAsia="Franklin Gothic Book" w:hAnsi="Franklin Gothic Book" w:cs="Franklin Gothic Book"/>
          <w:b/>
          <w:bCs/>
          <w:sz w:val="20"/>
          <w:szCs w:val="20"/>
        </w:rPr>
        <w:t>Reporting and risk assessment enhancements</w:t>
      </w:r>
      <w:r w:rsidR="14E2A321" w:rsidRPr="2AE6A017">
        <w:rPr>
          <w:rFonts w:ascii="Franklin Gothic Book" w:eastAsia="Franklin Gothic Book" w:hAnsi="Franklin Gothic Book" w:cs="Franklin Gothic Book"/>
          <w:b/>
          <w:bCs/>
          <w:sz w:val="20"/>
          <w:szCs w:val="20"/>
        </w:rPr>
        <w:t xml:space="preserve">: </w:t>
      </w:r>
      <w:r w:rsidR="14E2A321" w:rsidRPr="2AE6A017">
        <w:rPr>
          <w:rFonts w:ascii="Franklin Gothic Book" w:eastAsia="Franklin Gothic Book" w:hAnsi="Franklin Gothic Book" w:cs="Franklin Gothic Book"/>
          <w:sz w:val="20"/>
          <w:szCs w:val="20"/>
        </w:rPr>
        <w:t>C</w:t>
      </w:r>
      <w:r w:rsidR="4647C5F3" w:rsidRPr="2AE6A017">
        <w:rPr>
          <w:rFonts w:ascii="Franklin Gothic Book" w:eastAsia="Franklin Gothic Book" w:hAnsi="Franklin Gothic Book" w:cs="Franklin Gothic Book"/>
          <w:sz w:val="20"/>
          <w:szCs w:val="20"/>
        </w:rPr>
        <w:t>omplet</w:t>
      </w:r>
      <w:r w:rsidR="14E2A321" w:rsidRPr="2AE6A017">
        <w:rPr>
          <w:rFonts w:ascii="Franklin Gothic Book" w:eastAsia="Franklin Gothic Book" w:hAnsi="Franklin Gothic Book" w:cs="Franklin Gothic Book"/>
          <w:sz w:val="20"/>
          <w:szCs w:val="20"/>
        </w:rPr>
        <w:t>ed</w:t>
      </w:r>
      <w:r w:rsidR="4647C5F3" w:rsidRPr="2AE6A017">
        <w:rPr>
          <w:rFonts w:ascii="Franklin Gothic Book" w:eastAsia="Franklin Gothic Book" w:hAnsi="Franklin Gothic Book" w:cs="Franklin Gothic Book"/>
          <w:sz w:val="20"/>
          <w:szCs w:val="20"/>
        </w:rPr>
        <w:t xml:space="preserve"> PHINIA's first </w:t>
      </w:r>
      <w:r w:rsidR="00072F93">
        <w:rPr>
          <w:rFonts w:ascii="Franklin Gothic Book" w:eastAsia="Franklin Gothic Book" w:hAnsi="Franklin Gothic Book" w:cs="Franklin Gothic Book"/>
          <w:sz w:val="20"/>
          <w:szCs w:val="20"/>
        </w:rPr>
        <w:t xml:space="preserve">enterprise-wide </w:t>
      </w:r>
      <w:r w:rsidR="4647C5F3" w:rsidRPr="2AE6A017">
        <w:rPr>
          <w:rFonts w:ascii="Franklin Gothic Book" w:eastAsia="Franklin Gothic Book" w:hAnsi="Franklin Gothic Book" w:cs="Franklin Gothic Book"/>
          <w:sz w:val="20"/>
          <w:szCs w:val="20"/>
        </w:rPr>
        <w:t>double materiality assessment</w:t>
      </w:r>
      <w:r w:rsidR="41561F09" w:rsidRPr="2AE6A017">
        <w:rPr>
          <w:rFonts w:ascii="Franklin Gothic Book" w:eastAsia="Franklin Gothic Book" w:hAnsi="Franklin Gothic Book" w:cs="Franklin Gothic Book"/>
          <w:sz w:val="20"/>
          <w:szCs w:val="20"/>
        </w:rPr>
        <w:t>,</w:t>
      </w:r>
      <w:r w:rsidR="076321EA" w:rsidRPr="2AE6A017">
        <w:rPr>
          <w:rFonts w:ascii="Franklin Gothic Book" w:eastAsia="Franklin Gothic Book" w:hAnsi="Franklin Gothic Book" w:cs="Franklin Gothic Book"/>
          <w:sz w:val="20"/>
          <w:szCs w:val="20"/>
        </w:rPr>
        <w:t xml:space="preserve"> </w:t>
      </w:r>
      <w:r w:rsidR="3AE5836A" w:rsidRPr="2AE6A017">
        <w:rPr>
          <w:rFonts w:ascii="Franklin Gothic Book" w:eastAsia="Franklin Gothic Book" w:hAnsi="Franklin Gothic Book" w:cs="Franklin Gothic Book"/>
          <w:sz w:val="20"/>
          <w:szCs w:val="20"/>
        </w:rPr>
        <w:t>climate and nature risk assessments</w:t>
      </w:r>
      <w:r w:rsidR="41561F09" w:rsidRPr="2AE6A017">
        <w:rPr>
          <w:rFonts w:ascii="Franklin Gothic Book" w:eastAsia="Franklin Gothic Book" w:hAnsi="Franklin Gothic Book" w:cs="Franklin Gothic Book"/>
          <w:sz w:val="20"/>
          <w:szCs w:val="20"/>
        </w:rPr>
        <w:t xml:space="preserve">, and </w:t>
      </w:r>
      <w:r w:rsidR="3EE715A8" w:rsidRPr="2AE6A017">
        <w:rPr>
          <w:rFonts w:ascii="Franklin Gothic Book" w:eastAsia="Franklin Gothic Book" w:hAnsi="Franklin Gothic Book" w:cs="Franklin Gothic Book"/>
          <w:sz w:val="20"/>
          <w:szCs w:val="20"/>
        </w:rPr>
        <w:t>legal and compliance risk assessment</w:t>
      </w:r>
      <w:r w:rsidR="58F38E01" w:rsidRPr="2AE6A017">
        <w:rPr>
          <w:rFonts w:ascii="Franklin Gothic Book" w:eastAsia="Franklin Gothic Book" w:hAnsi="Franklin Gothic Book" w:cs="Franklin Gothic Book"/>
          <w:sz w:val="20"/>
          <w:szCs w:val="20"/>
        </w:rPr>
        <w:t>, strengthening our reporting and strategic decision-making</w:t>
      </w:r>
      <w:r w:rsidR="3AE5836A" w:rsidRPr="2AE6A017">
        <w:rPr>
          <w:rFonts w:ascii="Franklin Gothic Book" w:eastAsia="Franklin Gothic Book" w:hAnsi="Franklin Gothic Book" w:cs="Franklin Gothic Book"/>
          <w:sz w:val="20"/>
          <w:szCs w:val="20"/>
        </w:rPr>
        <w:t>.</w:t>
      </w:r>
      <w:r w:rsidR="076321EA" w:rsidRPr="2AE6A017">
        <w:rPr>
          <w:rFonts w:ascii="Franklin Gothic Book" w:eastAsia="Franklin Gothic Book" w:hAnsi="Franklin Gothic Book" w:cs="Franklin Gothic Book"/>
          <w:sz w:val="20"/>
          <w:szCs w:val="20"/>
        </w:rPr>
        <w:t xml:space="preserve"> </w:t>
      </w:r>
      <w:r w:rsidR="3AE5836A" w:rsidRPr="2AE6A017">
        <w:rPr>
          <w:rFonts w:ascii="Franklin Gothic Book" w:eastAsia="Franklin Gothic Book" w:hAnsi="Franklin Gothic Book" w:cs="Franklin Gothic Book"/>
          <w:sz w:val="20"/>
          <w:szCs w:val="20"/>
        </w:rPr>
        <w:t>A</w:t>
      </w:r>
      <w:r w:rsidR="076321EA" w:rsidRPr="2AE6A017">
        <w:rPr>
          <w:rFonts w:ascii="Franklin Gothic Book" w:eastAsia="Franklin Gothic Book" w:hAnsi="Franklin Gothic Book" w:cs="Franklin Gothic Book"/>
          <w:sz w:val="20"/>
          <w:szCs w:val="20"/>
        </w:rPr>
        <w:t xml:space="preserve">chieved </w:t>
      </w:r>
      <w:r w:rsidRPr="2AE6A017">
        <w:rPr>
          <w:rFonts w:ascii="Franklin Gothic Book" w:eastAsia="Franklin Gothic Book" w:hAnsi="Franklin Gothic Book" w:cs="Franklin Gothic Book"/>
          <w:sz w:val="20"/>
          <w:szCs w:val="20"/>
        </w:rPr>
        <w:t>first</w:t>
      </w:r>
      <w:r w:rsidR="076321EA" w:rsidRPr="2AE6A017">
        <w:rPr>
          <w:rFonts w:ascii="Franklin Gothic Book" w:eastAsia="Franklin Gothic Book" w:hAnsi="Franklin Gothic Book" w:cs="Franklin Gothic Book"/>
          <w:sz w:val="20"/>
          <w:szCs w:val="20"/>
        </w:rPr>
        <w:t xml:space="preserve"> independent verification of Scope 1</w:t>
      </w:r>
      <w:r w:rsidRPr="2AE6A017">
        <w:rPr>
          <w:rFonts w:ascii="Franklin Gothic Book" w:eastAsia="Franklin Gothic Book" w:hAnsi="Franklin Gothic Book" w:cs="Franklin Gothic Book"/>
          <w:sz w:val="20"/>
          <w:szCs w:val="20"/>
        </w:rPr>
        <w:t>,</w:t>
      </w:r>
      <w:r w:rsidR="076321EA" w:rsidRPr="2AE6A017">
        <w:rPr>
          <w:rFonts w:ascii="Franklin Gothic Book" w:eastAsia="Franklin Gothic Book" w:hAnsi="Franklin Gothic Book" w:cs="Franklin Gothic Book"/>
          <w:sz w:val="20"/>
          <w:szCs w:val="20"/>
        </w:rPr>
        <w:t xml:space="preserve"> 2</w:t>
      </w:r>
      <w:r w:rsidRPr="2AE6A017">
        <w:rPr>
          <w:rFonts w:ascii="Franklin Gothic Book" w:eastAsia="Franklin Gothic Book" w:hAnsi="Franklin Gothic Book" w:cs="Franklin Gothic Book"/>
          <w:sz w:val="20"/>
          <w:szCs w:val="20"/>
        </w:rPr>
        <w:t>, and 3 (Category 15)</w:t>
      </w:r>
      <w:r w:rsidR="076321EA" w:rsidRPr="2AE6A017">
        <w:rPr>
          <w:rFonts w:ascii="Franklin Gothic Book" w:eastAsia="Franklin Gothic Book" w:hAnsi="Franklin Gothic Book" w:cs="Franklin Gothic Book"/>
          <w:sz w:val="20"/>
          <w:szCs w:val="20"/>
        </w:rPr>
        <w:t xml:space="preserve"> </w:t>
      </w:r>
      <w:r w:rsidR="610EC1E1" w:rsidRPr="2AE6A017">
        <w:rPr>
          <w:rFonts w:ascii="Franklin Gothic Book" w:eastAsia="Franklin Gothic Book" w:hAnsi="Franklin Gothic Book" w:cs="Franklin Gothic Book"/>
          <w:sz w:val="20"/>
          <w:szCs w:val="20"/>
        </w:rPr>
        <w:t>GHG</w:t>
      </w:r>
      <w:r w:rsidR="076321EA" w:rsidRPr="2AE6A017">
        <w:rPr>
          <w:rFonts w:ascii="Franklin Gothic Book" w:eastAsia="Franklin Gothic Book" w:hAnsi="Franklin Gothic Book" w:cs="Franklin Gothic Book"/>
          <w:sz w:val="20"/>
          <w:szCs w:val="20"/>
        </w:rPr>
        <w:t xml:space="preserve"> emissions</w:t>
      </w:r>
      <w:r w:rsidR="775AD1CF" w:rsidRPr="2AE6A017">
        <w:rPr>
          <w:rFonts w:ascii="Franklin Gothic Book" w:eastAsia="Franklin Gothic Book" w:hAnsi="Franklin Gothic Book" w:cs="Franklin Gothic Book"/>
          <w:sz w:val="20"/>
          <w:szCs w:val="20"/>
        </w:rPr>
        <w:t>.</w:t>
      </w:r>
      <w:r w:rsidRPr="2AE6A017">
        <w:rPr>
          <w:rFonts w:ascii="Franklin Gothic Book" w:eastAsia="Franklin Gothic Book" w:hAnsi="Franklin Gothic Book" w:cs="Franklin Gothic Book"/>
          <w:b/>
          <w:bCs/>
          <w:sz w:val="20"/>
          <w:szCs w:val="20"/>
        </w:rPr>
        <w:t xml:space="preserve"> </w:t>
      </w:r>
    </w:p>
    <w:p w14:paraId="7F9BAB71" w14:textId="77777777" w:rsidR="00DF3CBF" w:rsidRPr="007350E7" w:rsidRDefault="00DF3CBF" w:rsidP="2AE6A017">
      <w:pPr>
        <w:rPr>
          <w:rFonts w:ascii="Franklin Gothic Book" w:eastAsia="Franklin Gothic Book" w:hAnsi="Franklin Gothic Book" w:cs="Franklin Gothic Book"/>
          <w:sz w:val="20"/>
          <w:szCs w:val="20"/>
        </w:rPr>
      </w:pPr>
    </w:p>
    <w:p w14:paraId="4B1E9D86" w14:textId="3BD9DC40" w:rsidR="0031478D" w:rsidRPr="007350E7" w:rsidRDefault="1A950DC5" w:rsidP="2AE6A017">
      <w:pPr>
        <w:pStyle w:val="NoSpacing"/>
        <w:numPr>
          <w:ilvl w:val="0"/>
          <w:numId w:val="12"/>
        </w:numPr>
        <w:rPr>
          <w:rFonts w:ascii="Franklin Gothic Book" w:eastAsia="Franklin Gothic Book" w:hAnsi="Franklin Gothic Book" w:cs="Franklin Gothic Book"/>
          <w:sz w:val="20"/>
          <w:szCs w:val="20"/>
        </w:rPr>
      </w:pPr>
      <w:r w:rsidRPr="007350E7">
        <w:rPr>
          <w:rStyle w:val="Strong"/>
          <w:rFonts w:ascii="Franklin Gothic Book" w:eastAsia="Franklin Gothic Book" w:hAnsi="Franklin Gothic Book" w:cs="Franklin Gothic Book"/>
          <w:sz w:val="20"/>
          <w:szCs w:val="20"/>
        </w:rPr>
        <w:t>Global</w:t>
      </w:r>
      <w:r w:rsidR="3122A090" w:rsidRPr="007350E7">
        <w:rPr>
          <w:rStyle w:val="Strong"/>
          <w:rFonts w:ascii="Franklin Gothic Book" w:eastAsia="Franklin Gothic Book" w:hAnsi="Franklin Gothic Book" w:cs="Franklin Gothic Book"/>
          <w:sz w:val="20"/>
          <w:szCs w:val="20"/>
        </w:rPr>
        <w:t xml:space="preserve"> workforce</w:t>
      </w:r>
      <w:r w:rsidRPr="007350E7">
        <w:rPr>
          <w:rStyle w:val="Strong"/>
          <w:rFonts w:ascii="Franklin Gothic Book" w:eastAsia="Franklin Gothic Book" w:hAnsi="Franklin Gothic Book" w:cs="Franklin Gothic Book"/>
          <w:sz w:val="20"/>
          <w:szCs w:val="20"/>
        </w:rPr>
        <w:t xml:space="preserve"> empowerment</w:t>
      </w:r>
      <w:r w:rsidR="3122A090" w:rsidRPr="007350E7">
        <w:rPr>
          <w:rStyle w:val="Strong"/>
          <w:rFonts w:ascii="Franklin Gothic Book" w:eastAsia="Franklin Gothic Book" w:hAnsi="Franklin Gothic Book" w:cs="Franklin Gothic Book"/>
          <w:sz w:val="20"/>
          <w:szCs w:val="20"/>
        </w:rPr>
        <w:t>:</w:t>
      </w:r>
      <w:r w:rsidR="3122A090" w:rsidRPr="007350E7">
        <w:rPr>
          <w:rFonts w:ascii="Franklin Gothic Book" w:eastAsia="Franklin Gothic Book" w:hAnsi="Franklin Gothic Book" w:cs="Franklin Gothic Book"/>
          <w:b/>
          <w:bCs/>
          <w:sz w:val="20"/>
          <w:szCs w:val="20"/>
        </w:rPr>
        <w:t xml:space="preserve"> </w:t>
      </w:r>
      <w:r w:rsidR="3122A090" w:rsidRPr="007350E7">
        <w:rPr>
          <w:rFonts w:ascii="Franklin Gothic Book" w:eastAsia="Franklin Gothic Book" w:hAnsi="Franklin Gothic Book" w:cs="Franklin Gothic Book"/>
          <w:sz w:val="20"/>
          <w:szCs w:val="20"/>
        </w:rPr>
        <w:t xml:space="preserve">Expanded employee development </w:t>
      </w:r>
      <w:r w:rsidR="04CB1681" w:rsidRPr="007350E7">
        <w:rPr>
          <w:rFonts w:ascii="Franklin Gothic Book" w:eastAsia="Franklin Gothic Book" w:hAnsi="Franklin Gothic Book" w:cs="Franklin Gothic Book"/>
          <w:sz w:val="20"/>
          <w:szCs w:val="20"/>
        </w:rPr>
        <w:t xml:space="preserve">opportunities </w:t>
      </w:r>
      <w:r w:rsidR="3122A090" w:rsidRPr="007350E7">
        <w:rPr>
          <w:rFonts w:ascii="Franklin Gothic Book" w:eastAsia="Franklin Gothic Book" w:hAnsi="Franklin Gothic Book" w:cs="Franklin Gothic Book"/>
          <w:sz w:val="20"/>
          <w:szCs w:val="20"/>
        </w:rPr>
        <w:t xml:space="preserve">through </w:t>
      </w:r>
      <w:r w:rsidR="3122A090" w:rsidRPr="007350E7">
        <w:rPr>
          <w:rStyle w:val="Strong"/>
          <w:rFonts w:ascii="Franklin Gothic Book" w:eastAsia="Franklin Gothic Book" w:hAnsi="Franklin Gothic Book" w:cs="Franklin Gothic Book"/>
          <w:b w:val="0"/>
          <w:bCs w:val="0"/>
          <w:sz w:val="20"/>
          <w:szCs w:val="20"/>
        </w:rPr>
        <w:t>8,000</w:t>
      </w:r>
      <w:r w:rsidR="30DF8193" w:rsidRPr="007350E7">
        <w:rPr>
          <w:rStyle w:val="Strong"/>
          <w:rFonts w:ascii="Franklin Gothic Book" w:eastAsia="Franklin Gothic Book" w:hAnsi="Franklin Gothic Book" w:cs="Franklin Gothic Book"/>
          <w:b w:val="0"/>
          <w:bCs w:val="0"/>
          <w:sz w:val="20"/>
          <w:szCs w:val="20"/>
        </w:rPr>
        <w:t>+</w:t>
      </w:r>
      <w:r w:rsidR="3122A090" w:rsidRPr="007350E7">
        <w:rPr>
          <w:rStyle w:val="Strong"/>
          <w:rFonts w:ascii="Franklin Gothic Book" w:eastAsia="Franklin Gothic Book" w:hAnsi="Franklin Gothic Book" w:cs="Franklin Gothic Book"/>
          <w:b w:val="0"/>
          <w:bCs w:val="0"/>
          <w:sz w:val="20"/>
          <w:szCs w:val="20"/>
        </w:rPr>
        <w:t xml:space="preserve"> online courses</w:t>
      </w:r>
      <w:r w:rsidR="3122A090" w:rsidRPr="007350E7">
        <w:rPr>
          <w:rFonts w:ascii="Franklin Gothic Book" w:eastAsia="Franklin Gothic Book" w:hAnsi="Franklin Gothic Book" w:cs="Franklin Gothic Book"/>
          <w:sz w:val="20"/>
          <w:szCs w:val="20"/>
        </w:rPr>
        <w:t xml:space="preserve">, </w:t>
      </w:r>
      <w:r w:rsidR="3122A090" w:rsidRPr="007350E7">
        <w:rPr>
          <w:rStyle w:val="Strong"/>
          <w:rFonts w:ascii="Franklin Gothic Book" w:eastAsia="Franklin Gothic Book" w:hAnsi="Franklin Gothic Book" w:cs="Franklin Gothic Book"/>
          <w:b w:val="0"/>
          <w:bCs w:val="0"/>
          <w:sz w:val="20"/>
          <w:szCs w:val="20"/>
        </w:rPr>
        <w:t xml:space="preserve">50+ technical and </w:t>
      </w:r>
      <w:r w:rsidR="69A1721D" w:rsidRPr="007350E7">
        <w:rPr>
          <w:rStyle w:val="Strong"/>
          <w:rFonts w:ascii="Franklin Gothic Book" w:eastAsia="Franklin Gothic Book" w:hAnsi="Franklin Gothic Book" w:cs="Franklin Gothic Book"/>
          <w:b w:val="0"/>
          <w:bCs w:val="0"/>
          <w:sz w:val="20"/>
          <w:szCs w:val="20"/>
        </w:rPr>
        <w:t>soft skill courses</w:t>
      </w:r>
      <w:r w:rsidR="3122A090" w:rsidRPr="007350E7">
        <w:rPr>
          <w:rFonts w:ascii="Franklin Gothic Book" w:eastAsia="Franklin Gothic Book" w:hAnsi="Franklin Gothic Book" w:cs="Franklin Gothic Book"/>
          <w:sz w:val="20"/>
          <w:szCs w:val="20"/>
        </w:rPr>
        <w:t xml:space="preserve">, </w:t>
      </w:r>
      <w:r w:rsidR="68B09506" w:rsidRPr="007350E7">
        <w:rPr>
          <w:rFonts w:ascii="Franklin Gothic Book" w:eastAsia="Franklin Gothic Book" w:hAnsi="Franklin Gothic Book" w:cs="Franklin Gothic Book"/>
          <w:sz w:val="20"/>
          <w:szCs w:val="20"/>
        </w:rPr>
        <w:t>60+ new leader assimilation sessions</w:t>
      </w:r>
      <w:r w:rsidR="3122A090" w:rsidRPr="007350E7">
        <w:rPr>
          <w:rFonts w:ascii="Franklin Gothic Book" w:eastAsia="Franklin Gothic Book" w:hAnsi="Franklin Gothic Book" w:cs="Franklin Gothic Book"/>
          <w:sz w:val="20"/>
          <w:szCs w:val="20"/>
        </w:rPr>
        <w:t xml:space="preserve">, </w:t>
      </w:r>
      <w:r w:rsidR="04C1C7C7" w:rsidRPr="007350E7">
        <w:rPr>
          <w:rFonts w:ascii="Franklin Gothic Book" w:eastAsia="Franklin Gothic Book" w:hAnsi="Franklin Gothic Book" w:cs="Franklin Gothic Book"/>
          <w:sz w:val="20"/>
          <w:szCs w:val="20"/>
        </w:rPr>
        <w:t xml:space="preserve">our </w:t>
      </w:r>
      <w:r w:rsidR="29775DDA" w:rsidRPr="007350E7">
        <w:rPr>
          <w:rFonts w:ascii="Franklin Gothic Book" w:eastAsia="Franklin Gothic Book" w:hAnsi="Franklin Gothic Book" w:cs="Franklin Gothic Book"/>
          <w:sz w:val="20"/>
          <w:szCs w:val="20"/>
        </w:rPr>
        <w:t>inaugural</w:t>
      </w:r>
      <w:r w:rsidR="04C1C7C7" w:rsidRPr="007350E7">
        <w:rPr>
          <w:rFonts w:ascii="Franklin Gothic Book" w:eastAsia="Franklin Gothic Book" w:hAnsi="Franklin Gothic Book" w:cs="Franklin Gothic Book"/>
          <w:sz w:val="20"/>
          <w:szCs w:val="20"/>
        </w:rPr>
        <w:t xml:space="preserve"> </w:t>
      </w:r>
      <w:r w:rsidR="3122A090" w:rsidRPr="007350E7">
        <w:rPr>
          <w:rFonts w:ascii="Franklin Gothic Book" w:eastAsia="Franklin Gothic Book" w:hAnsi="Franklin Gothic Book" w:cs="Franklin Gothic Book"/>
          <w:sz w:val="20"/>
          <w:szCs w:val="20"/>
        </w:rPr>
        <w:t>PHINIA University Leadership Development Program</w:t>
      </w:r>
      <w:r w:rsidR="72A97199" w:rsidRPr="007350E7">
        <w:rPr>
          <w:rFonts w:ascii="Franklin Gothic Book" w:eastAsia="Franklin Gothic Book" w:hAnsi="Franklin Gothic Book" w:cs="Franklin Gothic Book"/>
          <w:sz w:val="20"/>
          <w:szCs w:val="20"/>
        </w:rPr>
        <w:t>,</w:t>
      </w:r>
      <w:r w:rsidR="3122A090" w:rsidRPr="007350E7">
        <w:rPr>
          <w:rFonts w:ascii="Franklin Gothic Book" w:eastAsia="Franklin Gothic Book" w:hAnsi="Franklin Gothic Book" w:cs="Franklin Gothic Book"/>
          <w:sz w:val="20"/>
          <w:szCs w:val="20"/>
        </w:rPr>
        <w:t xml:space="preserve"> </w:t>
      </w:r>
      <w:r w:rsidR="000572B0">
        <w:rPr>
          <w:rFonts w:ascii="Franklin Gothic Book" w:eastAsia="Franklin Gothic Book" w:hAnsi="Franklin Gothic Book" w:cs="Franklin Gothic Book"/>
          <w:sz w:val="20"/>
          <w:szCs w:val="20"/>
        </w:rPr>
        <w:t>artificial intelligence (</w:t>
      </w:r>
      <w:r w:rsidR="68B09506" w:rsidRPr="007350E7">
        <w:rPr>
          <w:rFonts w:ascii="Franklin Gothic Book" w:eastAsia="Franklin Gothic Book" w:hAnsi="Franklin Gothic Book" w:cs="Franklin Gothic Book"/>
          <w:sz w:val="20"/>
          <w:szCs w:val="20"/>
        </w:rPr>
        <w:t>AI</w:t>
      </w:r>
      <w:r w:rsidR="000572B0">
        <w:rPr>
          <w:rFonts w:ascii="Franklin Gothic Book" w:eastAsia="Franklin Gothic Book" w:hAnsi="Franklin Gothic Book" w:cs="Franklin Gothic Book"/>
          <w:sz w:val="20"/>
          <w:szCs w:val="20"/>
        </w:rPr>
        <w:t>)</w:t>
      </w:r>
      <w:r w:rsidR="68B09506" w:rsidRPr="007350E7">
        <w:rPr>
          <w:rFonts w:ascii="Franklin Gothic Book" w:eastAsia="Franklin Gothic Book" w:hAnsi="Franklin Gothic Book" w:cs="Franklin Gothic Book"/>
          <w:sz w:val="20"/>
          <w:szCs w:val="20"/>
        </w:rPr>
        <w:t xml:space="preserve"> learning,</w:t>
      </w:r>
      <w:r w:rsidR="3122A090" w:rsidRPr="007350E7">
        <w:rPr>
          <w:rFonts w:ascii="Franklin Gothic Book" w:eastAsia="Franklin Gothic Book" w:hAnsi="Franklin Gothic Book" w:cs="Franklin Gothic Book"/>
          <w:sz w:val="20"/>
          <w:szCs w:val="20"/>
        </w:rPr>
        <w:t xml:space="preserve"> and </w:t>
      </w:r>
      <w:r w:rsidR="2ED9C412" w:rsidRPr="007350E7">
        <w:rPr>
          <w:rFonts w:ascii="Franklin Gothic Book" w:eastAsia="Franklin Gothic Book" w:hAnsi="Franklin Gothic Book" w:cs="Franklin Gothic Book"/>
          <w:sz w:val="20"/>
          <w:szCs w:val="20"/>
        </w:rPr>
        <w:t xml:space="preserve">other </w:t>
      </w:r>
      <w:r w:rsidR="3122A090" w:rsidRPr="007350E7">
        <w:rPr>
          <w:rFonts w:ascii="Franklin Gothic Book" w:eastAsia="Franklin Gothic Book" w:hAnsi="Franklin Gothic Book" w:cs="Franklin Gothic Book"/>
          <w:sz w:val="20"/>
          <w:szCs w:val="20"/>
        </w:rPr>
        <w:t>global career development opportunities.</w:t>
      </w:r>
    </w:p>
    <w:p w14:paraId="59975FB8" w14:textId="77777777" w:rsidR="009D3F9F" w:rsidRPr="007350E7" w:rsidRDefault="009D3F9F" w:rsidP="2AE6A017">
      <w:pPr>
        <w:pStyle w:val="NoSpacing"/>
        <w:ind w:left="720"/>
        <w:rPr>
          <w:rFonts w:ascii="Franklin Gothic Book" w:eastAsia="Franklin Gothic Book" w:hAnsi="Franklin Gothic Book" w:cs="Franklin Gothic Book"/>
          <w:sz w:val="20"/>
          <w:szCs w:val="20"/>
        </w:rPr>
      </w:pPr>
    </w:p>
    <w:p w14:paraId="534C5BAD" w14:textId="25D681BD" w:rsidR="00876093" w:rsidRPr="007350E7" w:rsidRDefault="04077F54" w:rsidP="2AE6A017">
      <w:pPr>
        <w:pStyle w:val="NoSpacing"/>
        <w:numPr>
          <w:ilvl w:val="0"/>
          <w:numId w:val="12"/>
        </w:numPr>
        <w:rPr>
          <w:rFonts w:ascii="Franklin Gothic Book" w:eastAsia="Franklin Gothic Book" w:hAnsi="Franklin Gothic Book" w:cs="Franklin Gothic Book"/>
          <w:sz w:val="20"/>
          <w:szCs w:val="20"/>
        </w:rPr>
      </w:pPr>
      <w:r w:rsidRPr="007350E7">
        <w:rPr>
          <w:rFonts w:ascii="Franklin Gothic Book" w:eastAsia="Franklin Gothic Book" w:hAnsi="Franklin Gothic Book" w:cs="Franklin Gothic Book"/>
          <w:b/>
          <w:bCs/>
          <w:sz w:val="20"/>
          <w:szCs w:val="20"/>
        </w:rPr>
        <w:t xml:space="preserve">Employee </w:t>
      </w:r>
      <w:r w:rsidR="58E74601" w:rsidRPr="007350E7">
        <w:rPr>
          <w:rFonts w:ascii="Franklin Gothic Book" w:eastAsia="Franklin Gothic Book" w:hAnsi="Franklin Gothic Book" w:cs="Franklin Gothic Book"/>
          <w:b/>
          <w:bCs/>
          <w:sz w:val="20"/>
          <w:szCs w:val="20"/>
        </w:rPr>
        <w:t>engagement and</w:t>
      </w:r>
      <w:r w:rsidRPr="007350E7">
        <w:rPr>
          <w:rFonts w:ascii="Franklin Gothic Book" w:eastAsia="Franklin Gothic Book" w:hAnsi="Franklin Gothic Book" w:cs="Franklin Gothic Book"/>
          <w:b/>
          <w:bCs/>
          <w:sz w:val="20"/>
          <w:szCs w:val="20"/>
        </w:rPr>
        <w:t xml:space="preserve"> well-being </w:t>
      </w:r>
      <w:r w:rsidR="735F6BEB" w:rsidRPr="007350E7">
        <w:rPr>
          <w:rFonts w:ascii="Franklin Gothic Book" w:eastAsia="Franklin Gothic Book" w:hAnsi="Franklin Gothic Book" w:cs="Franklin Gothic Book"/>
          <w:b/>
          <w:bCs/>
          <w:sz w:val="20"/>
          <w:szCs w:val="20"/>
        </w:rPr>
        <w:t>advancements</w:t>
      </w:r>
      <w:r w:rsidRPr="007350E7">
        <w:rPr>
          <w:rFonts w:ascii="Franklin Gothic Book" w:eastAsia="Franklin Gothic Book" w:hAnsi="Franklin Gothic Book" w:cs="Franklin Gothic Book"/>
          <w:b/>
          <w:bCs/>
          <w:sz w:val="20"/>
          <w:szCs w:val="20"/>
        </w:rPr>
        <w:t>:</w:t>
      </w:r>
      <w:r w:rsidRPr="007350E7">
        <w:rPr>
          <w:rFonts w:ascii="Franklin Gothic Book" w:eastAsia="Franklin Gothic Book" w:hAnsi="Franklin Gothic Book" w:cs="Franklin Gothic Book"/>
          <w:sz w:val="20"/>
          <w:szCs w:val="20"/>
        </w:rPr>
        <w:t xml:space="preserve"> </w:t>
      </w:r>
      <w:r w:rsidR="2A831C2A" w:rsidRPr="007350E7">
        <w:rPr>
          <w:rFonts w:ascii="Franklin Gothic Book" w:eastAsia="Franklin Gothic Book" w:hAnsi="Franklin Gothic Book" w:cs="Franklin Gothic Book"/>
          <w:sz w:val="20"/>
          <w:szCs w:val="20"/>
        </w:rPr>
        <w:t>Conducted our employee pulse engagement survey and recorded a 72.4% response rate and 72.8% engagement score</w:t>
      </w:r>
      <w:r w:rsidR="603847D4" w:rsidRPr="007350E7">
        <w:rPr>
          <w:rFonts w:ascii="Franklin Gothic Book" w:eastAsia="Franklin Gothic Book" w:hAnsi="Franklin Gothic Book" w:cs="Franklin Gothic Book"/>
          <w:sz w:val="20"/>
          <w:szCs w:val="20"/>
        </w:rPr>
        <w:t xml:space="preserve">, confirming belief in our culture and trust </w:t>
      </w:r>
      <w:r w:rsidR="69F131A2" w:rsidRPr="007350E7">
        <w:rPr>
          <w:rFonts w:ascii="Franklin Gothic Book" w:eastAsia="Franklin Gothic Book" w:hAnsi="Franklin Gothic Book" w:cs="Franklin Gothic Book"/>
          <w:sz w:val="20"/>
          <w:szCs w:val="20"/>
        </w:rPr>
        <w:t>in</w:t>
      </w:r>
      <w:r w:rsidR="603847D4" w:rsidRPr="007350E7">
        <w:rPr>
          <w:rFonts w:ascii="Franklin Gothic Book" w:eastAsia="Franklin Gothic Book" w:hAnsi="Franklin Gothic Book" w:cs="Franklin Gothic Book"/>
          <w:sz w:val="20"/>
          <w:szCs w:val="20"/>
        </w:rPr>
        <w:t xml:space="preserve"> our leaders.</w:t>
      </w:r>
      <w:r w:rsidRPr="007350E7">
        <w:rPr>
          <w:rFonts w:ascii="Franklin Gothic Book" w:eastAsia="Franklin Gothic Book" w:hAnsi="Franklin Gothic Book" w:cs="Franklin Gothic Book"/>
          <w:sz w:val="20"/>
          <w:szCs w:val="20"/>
        </w:rPr>
        <w:t xml:space="preserve"> Established the Global Well-Being Council</w:t>
      </w:r>
      <w:r w:rsidR="0EBF9CF7" w:rsidRPr="007350E7">
        <w:rPr>
          <w:rFonts w:ascii="Franklin Gothic Book" w:eastAsia="Franklin Gothic Book" w:hAnsi="Franklin Gothic Book" w:cs="Franklin Gothic Book"/>
          <w:sz w:val="20"/>
          <w:szCs w:val="20"/>
        </w:rPr>
        <w:t>, with</w:t>
      </w:r>
      <w:r w:rsidR="18349ACB" w:rsidRPr="007350E7">
        <w:rPr>
          <w:rFonts w:ascii="Franklin Gothic Book" w:eastAsia="Franklin Gothic Book" w:hAnsi="Franklin Gothic Book" w:cs="Franklin Gothic Book"/>
          <w:sz w:val="20"/>
          <w:szCs w:val="20"/>
        </w:rPr>
        <w:t xml:space="preserve"> a focus on</w:t>
      </w:r>
      <w:r w:rsidRPr="007350E7">
        <w:rPr>
          <w:rFonts w:ascii="Franklin Gothic Book" w:eastAsia="Franklin Gothic Book" w:hAnsi="Franklin Gothic Book" w:cs="Franklin Gothic Book"/>
          <w:sz w:val="20"/>
          <w:szCs w:val="20"/>
        </w:rPr>
        <w:t xml:space="preserve"> physical, behavioral, financial</w:t>
      </w:r>
      <w:r w:rsidR="70CDA287" w:rsidRPr="007350E7">
        <w:rPr>
          <w:rFonts w:ascii="Franklin Gothic Book" w:eastAsia="Franklin Gothic Book" w:hAnsi="Franklin Gothic Book" w:cs="Franklin Gothic Book"/>
          <w:sz w:val="20"/>
          <w:szCs w:val="20"/>
        </w:rPr>
        <w:t>,</w:t>
      </w:r>
      <w:r w:rsidRPr="007350E7">
        <w:rPr>
          <w:rFonts w:ascii="Franklin Gothic Book" w:eastAsia="Franklin Gothic Book" w:hAnsi="Franklin Gothic Book" w:cs="Franklin Gothic Book"/>
          <w:sz w:val="20"/>
          <w:szCs w:val="20"/>
        </w:rPr>
        <w:t xml:space="preserve"> and social well-being initiatives.</w:t>
      </w:r>
    </w:p>
    <w:p w14:paraId="613FFDAD" w14:textId="77777777" w:rsidR="001B3136" w:rsidRPr="007350E7" w:rsidRDefault="001B3136" w:rsidP="2AE6A017">
      <w:pPr>
        <w:pStyle w:val="ListParagraph"/>
        <w:rPr>
          <w:rFonts w:ascii="Franklin Gothic Book" w:eastAsia="Franklin Gothic Book" w:hAnsi="Franklin Gothic Book" w:cs="Franklin Gothic Book"/>
          <w:sz w:val="20"/>
          <w:szCs w:val="20"/>
        </w:rPr>
      </w:pPr>
    </w:p>
    <w:p w14:paraId="50C95077" w14:textId="635A124E" w:rsidR="001B3136" w:rsidRPr="007350E7" w:rsidRDefault="3CAA9B91" w:rsidP="2AE6A017">
      <w:pPr>
        <w:pStyle w:val="NoSpacing"/>
        <w:numPr>
          <w:ilvl w:val="0"/>
          <w:numId w:val="12"/>
        </w:numPr>
        <w:rPr>
          <w:rFonts w:ascii="Franklin Gothic Book" w:eastAsia="Franklin Gothic Book" w:hAnsi="Franklin Gothic Book" w:cs="Franklin Gothic Book"/>
          <w:sz w:val="20"/>
          <w:szCs w:val="20"/>
        </w:rPr>
      </w:pPr>
      <w:r w:rsidRPr="007350E7">
        <w:rPr>
          <w:rFonts w:ascii="Franklin Gothic Book" w:eastAsia="Franklin Gothic Book" w:hAnsi="Franklin Gothic Book" w:cs="Franklin Gothic Book"/>
          <w:b/>
          <w:bCs/>
          <w:sz w:val="20"/>
          <w:szCs w:val="20"/>
        </w:rPr>
        <w:lastRenderedPageBreak/>
        <w:t>Responsible supply chain collaboration</w:t>
      </w:r>
      <w:r w:rsidR="1B19D73F" w:rsidRPr="007350E7">
        <w:rPr>
          <w:rFonts w:ascii="Franklin Gothic Book" w:eastAsia="Franklin Gothic Book" w:hAnsi="Franklin Gothic Book" w:cs="Franklin Gothic Book"/>
          <w:b/>
          <w:bCs/>
          <w:sz w:val="20"/>
          <w:szCs w:val="20"/>
        </w:rPr>
        <w:t xml:space="preserve">: </w:t>
      </w:r>
      <w:r w:rsidR="7B94EF0A" w:rsidRPr="007350E7">
        <w:rPr>
          <w:rFonts w:ascii="Franklin Gothic Book" w:eastAsia="Franklin Gothic Book" w:hAnsi="Franklin Gothic Book" w:cs="Franklin Gothic Book"/>
          <w:sz w:val="20"/>
          <w:szCs w:val="20"/>
        </w:rPr>
        <w:t>Further i</w:t>
      </w:r>
      <w:r w:rsidR="1B19D73F" w:rsidRPr="007350E7">
        <w:rPr>
          <w:rFonts w:ascii="Franklin Gothic Book" w:eastAsia="Franklin Gothic Book" w:hAnsi="Franklin Gothic Book" w:cs="Franklin Gothic Book"/>
          <w:sz w:val="20"/>
          <w:szCs w:val="20"/>
        </w:rPr>
        <w:t>ntegrat</w:t>
      </w:r>
      <w:r w:rsidR="7B94EF0A" w:rsidRPr="007350E7">
        <w:rPr>
          <w:rFonts w:ascii="Franklin Gothic Book" w:eastAsia="Franklin Gothic Book" w:hAnsi="Franklin Gothic Book" w:cs="Franklin Gothic Book"/>
          <w:sz w:val="20"/>
          <w:szCs w:val="20"/>
        </w:rPr>
        <w:t>ed</w:t>
      </w:r>
      <w:r w:rsidR="1B19D73F" w:rsidRPr="007350E7">
        <w:rPr>
          <w:rFonts w:ascii="Franklin Gothic Book" w:eastAsia="Franklin Gothic Book" w:hAnsi="Franklin Gothic Book" w:cs="Franklin Gothic Book"/>
          <w:sz w:val="20"/>
          <w:szCs w:val="20"/>
        </w:rPr>
        <w:t xml:space="preserve"> sustainability factors into supplier risk management, sourcing decisions, and risk mapping. 74% of in-scope suppliers completed sustainability self-assessments, the top 100 suppliers improved their sustainability scores by an average of 15%</w:t>
      </w:r>
      <w:r w:rsidR="24879442" w:rsidRPr="007350E7">
        <w:rPr>
          <w:rFonts w:ascii="Franklin Gothic Book" w:eastAsia="Franklin Gothic Book" w:hAnsi="Franklin Gothic Book" w:cs="Franklin Gothic Book"/>
          <w:sz w:val="20"/>
          <w:szCs w:val="20"/>
        </w:rPr>
        <w:t xml:space="preserve"> year-over-year</w:t>
      </w:r>
      <w:r w:rsidR="1B19D73F" w:rsidRPr="007350E7">
        <w:rPr>
          <w:rFonts w:ascii="Franklin Gothic Book" w:eastAsia="Franklin Gothic Book" w:hAnsi="Franklin Gothic Book" w:cs="Franklin Gothic Book"/>
          <w:sz w:val="20"/>
          <w:szCs w:val="20"/>
        </w:rPr>
        <w:t>, and 50</w:t>
      </w:r>
      <w:r w:rsidR="2537735E" w:rsidRPr="007350E7">
        <w:rPr>
          <w:rFonts w:ascii="Franklin Gothic Book" w:eastAsia="Franklin Gothic Book" w:hAnsi="Franklin Gothic Book" w:cs="Franklin Gothic Book"/>
          <w:sz w:val="20"/>
          <w:szCs w:val="20"/>
        </w:rPr>
        <w:t>+</w:t>
      </w:r>
      <w:r w:rsidR="1B19D73F" w:rsidRPr="007350E7">
        <w:rPr>
          <w:rFonts w:ascii="Franklin Gothic Book" w:eastAsia="Franklin Gothic Book" w:hAnsi="Franklin Gothic Book" w:cs="Franklin Gothic Book"/>
          <w:sz w:val="20"/>
          <w:szCs w:val="20"/>
        </w:rPr>
        <w:t xml:space="preserve"> suppliers </w:t>
      </w:r>
      <w:r w:rsidR="479B6F48" w:rsidRPr="007350E7">
        <w:rPr>
          <w:rFonts w:ascii="Franklin Gothic Book" w:eastAsia="Franklin Gothic Book" w:hAnsi="Franklin Gothic Book" w:cs="Franklin Gothic Book"/>
          <w:sz w:val="20"/>
          <w:szCs w:val="20"/>
        </w:rPr>
        <w:t>were recognized</w:t>
      </w:r>
      <w:r w:rsidR="1B19D73F" w:rsidRPr="007350E7">
        <w:rPr>
          <w:rFonts w:ascii="Franklin Gothic Book" w:eastAsia="Franklin Gothic Book" w:hAnsi="Franklin Gothic Book" w:cs="Franklin Gothic Book"/>
          <w:sz w:val="20"/>
          <w:szCs w:val="20"/>
        </w:rPr>
        <w:t xml:space="preserve"> through </w:t>
      </w:r>
      <w:r w:rsidR="01415A10" w:rsidRPr="007350E7">
        <w:rPr>
          <w:rFonts w:ascii="Franklin Gothic Book" w:eastAsia="Franklin Gothic Book" w:hAnsi="Franklin Gothic Book" w:cs="Franklin Gothic Book"/>
          <w:sz w:val="20"/>
          <w:szCs w:val="20"/>
        </w:rPr>
        <w:t xml:space="preserve">the </w:t>
      </w:r>
      <w:r w:rsidR="1B19D73F" w:rsidRPr="007350E7">
        <w:rPr>
          <w:rFonts w:ascii="Franklin Gothic Book" w:eastAsia="Franklin Gothic Book" w:hAnsi="Franklin Gothic Book" w:cs="Franklin Gothic Book"/>
          <w:sz w:val="20"/>
          <w:szCs w:val="20"/>
        </w:rPr>
        <w:t>PHINIA Partnership Program (3P) for excellence in performance, collaboration, and sustainability alignment.</w:t>
      </w:r>
    </w:p>
    <w:p w14:paraId="62E7E104" w14:textId="77777777" w:rsidR="004F2C0F" w:rsidRPr="007350E7" w:rsidRDefault="004F2C0F" w:rsidP="2AE6A017">
      <w:pPr>
        <w:pStyle w:val="ListParagraph"/>
        <w:rPr>
          <w:rFonts w:ascii="Franklin Gothic Book" w:eastAsia="Franklin Gothic Book" w:hAnsi="Franklin Gothic Book" w:cs="Franklin Gothic Book"/>
          <w:sz w:val="20"/>
          <w:szCs w:val="20"/>
        </w:rPr>
      </w:pPr>
    </w:p>
    <w:p w14:paraId="6C532CA4" w14:textId="1C0D25A2" w:rsidR="00F02B6C" w:rsidRPr="007350E7" w:rsidRDefault="0BA10A47" w:rsidP="2AE6A017">
      <w:pPr>
        <w:pStyle w:val="NoSpacing"/>
        <w:numPr>
          <w:ilvl w:val="0"/>
          <w:numId w:val="12"/>
        </w:numPr>
        <w:spacing w:line="260" w:lineRule="atLeast"/>
        <w:rPr>
          <w:rFonts w:ascii="Franklin Gothic Book" w:eastAsia="Franklin Gothic Book" w:hAnsi="Franklin Gothic Book" w:cs="Franklin Gothic Book"/>
          <w:sz w:val="20"/>
          <w:szCs w:val="20"/>
        </w:rPr>
      </w:pPr>
      <w:r w:rsidRPr="007350E7">
        <w:rPr>
          <w:rFonts w:ascii="Franklin Gothic Book" w:eastAsia="Franklin Gothic Book" w:hAnsi="Franklin Gothic Book" w:cs="Franklin Gothic Book"/>
          <w:b/>
          <w:bCs/>
          <w:sz w:val="20"/>
          <w:szCs w:val="20"/>
        </w:rPr>
        <w:t>Quality</w:t>
      </w:r>
      <w:r w:rsidR="22C3FD92" w:rsidRPr="007350E7">
        <w:rPr>
          <w:rFonts w:ascii="Franklin Gothic Book" w:eastAsia="Franklin Gothic Book" w:hAnsi="Franklin Gothic Book" w:cs="Franklin Gothic Book"/>
          <w:b/>
          <w:bCs/>
          <w:sz w:val="20"/>
          <w:szCs w:val="20"/>
        </w:rPr>
        <w:t xml:space="preserve"> improvements</w:t>
      </w:r>
      <w:r w:rsidR="76B8D25E" w:rsidRPr="007350E7">
        <w:rPr>
          <w:rFonts w:ascii="Franklin Gothic Book" w:eastAsia="Franklin Gothic Book" w:hAnsi="Franklin Gothic Book" w:cs="Franklin Gothic Book"/>
          <w:b/>
          <w:bCs/>
          <w:sz w:val="20"/>
          <w:szCs w:val="20"/>
        </w:rPr>
        <w:t xml:space="preserve"> and </w:t>
      </w:r>
      <w:r w:rsidR="0DA1B58F" w:rsidRPr="007350E7">
        <w:rPr>
          <w:rFonts w:ascii="Franklin Gothic Book" w:eastAsia="Franklin Gothic Book" w:hAnsi="Franklin Gothic Book" w:cs="Franklin Gothic Book"/>
          <w:b/>
          <w:bCs/>
          <w:sz w:val="20"/>
          <w:szCs w:val="20"/>
        </w:rPr>
        <w:t>EN 9100</w:t>
      </w:r>
      <w:r w:rsidR="129B23E3" w:rsidRPr="007350E7">
        <w:rPr>
          <w:rFonts w:ascii="Franklin Gothic Book" w:eastAsia="Franklin Gothic Book" w:hAnsi="Franklin Gothic Book" w:cs="Franklin Gothic Book"/>
          <w:b/>
          <w:bCs/>
          <w:sz w:val="20"/>
          <w:szCs w:val="20"/>
        </w:rPr>
        <w:t xml:space="preserve"> </w:t>
      </w:r>
      <w:r w:rsidR="76B8D25E" w:rsidRPr="007350E7">
        <w:rPr>
          <w:rFonts w:ascii="Franklin Gothic Book" w:eastAsia="Franklin Gothic Book" w:hAnsi="Franklin Gothic Book" w:cs="Franklin Gothic Book"/>
          <w:b/>
          <w:bCs/>
          <w:sz w:val="20"/>
          <w:szCs w:val="20"/>
        </w:rPr>
        <w:t>certification</w:t>
      </w:r>
      <w:r w:rsidRPr="007350E7">
        <w:rPr>
          <w:rFonts w:ascii="Franklin Gothic Book" w:eastAsia="Franklin Gothic Book" w:hAnsi="Franklin Gothic Book" w:cs="Franklin Gothic Book"/>
          <w:b/>
          <w:bCs/>
          <w:sz w:val="20"/>
          <w:szCs w:val="20"/>
        </w:rPr>
        <w:t>:</w:t>
      </w:r>
      <w:r w:rsidRPr="007350E7">
        <w:rPr>
          <w:rFonts w:ascii="Franklin Gothic Book" w:eastAsia="Franklin Gothic Book" w:hAnsi="Franklin Gothic Book" w:cs="Franklin Gothic Book"/>
          <w:sz w:val="20"/>
          <w:szCs w:val="20"/>
        </w:rPr>
        <w:t xml:space="preserve"> </w:t>
      </w:r>
      <w:r w:rsidR="76B8D25E" w:rsidRPr="007350E7">
        <w:rPr>
          <w:rFonts w:ascii="Franklin Gothic Book" w:eastAsia="Franklin Gothic Book" w:hAnsi="Franklin Gothic Book" w:cs="Franklin Gothic Book"/>
          <w:sz w:val="20"/>
          <w:szCs w:val="20"/>
        </w:rPr>
        <w:t xml:space="preserve">Achieved PHINIA’s first EN 9100 aerospace quality management certification, further strengthening </w:t>
      </w:r>
      <w:r w:rsidR="48A668DD" w:rsidRPr="007350E7">
        <w:rPr>
          <w:rFonts w:ascii="Franklin Gothic Book" w:eastAsia="Franklin Gothic Book" w:hAnsi="Franklin Gothic Book" w:cs="Franklin Gothic Book"/>
          <w:sz w:val="20"/>
          <w:szCs w:val="20"/>
        </w:rPr>
        <w:t>our</w:t>
      </w:r>
      <w:r w:rsidR="76B8D25E" w:rsidRPr="007350E7">
        <w:rPr>
          <w:rFonts w:ascii="Franklin Gothic Book" w:eastAsia="Franklin Gothic Book" w:hAnsi="Franklin Gothic Book" w:cs="Franklin Gothic Book"/>
          <w:sz w:val="20"/>
          <w:szCs w:val="20"/>
        </w:rPr>
        <w:t xml:space="preserve"> capabilities in the aerospace and defense sector</w:t>
      </w:r>
      <w:r w:rsidR="000572B0">
        <w:rPr>
          <w:rFonts w:ascii="Franklin Gothic Book" w:eastAsia="Franklin Gothic Book" w:hAnsi="Franklin Gothic Book" w:cs="Franklin Gothic Book"/>
          <w:sz w:val="20"/>
          <w:szCs w:val="20"/>
        </w:rPr>
        <w:t>.</w:t>
      </w:r>
      <w:r w:rsidR="76B8D25E" w:rsidRPr="007350E7">
        <w:rPr>
          <w:rFonts w:ascii="Franklin Gothic Book" w:eastAsia="Franklin Gothic Book" w:hAnsi="Franklin Gothic Book" w:cs="Franklin Gothic Book"/>
          <w:sz w:val="20"/>
          <w:szCs w:val="20"/>
        </w:rPr>
        <w:t xml:space="preserve"> </w:t>
      </w:r>
      <w:r w:rsidR="000572B0">
        <w:rPr>
          <w:rFonts w:ascii="Franklin Gothic Book" w:eastAsia="Franklin Gothic Book" w:hAnsi="Franklin Gothic Book" w:cs="Franklin Gothic Book"/>
          <w:sz w:val="20"/>
          <w:szCs w:val="20"/>
        </w:rPr>
        <w:t>C</w:t>
      </w:r>
      <w:r w:rsidR="76B8D25E" w:rsidRPr="007350E7">
        <w:rPr>
          <w:rFonts w:ascii="Franklin Gothic Book" w:eastAsia="Franklin Gothic Book" w:hAnsi="Franklin Gothic Book" w:cs="Franklin Gothic Book"/>
          <w:sz w:val="20"/>
          <w:szCs w:val="20"/>
        </w:rPr>
        <w:t>ontinu</w:t>
      </w:r>
      <w:r w:rsidR="000572B0">
        <w:rPr>
          <w:rFonts w:ascii="Franklin Gothic Book" w:eastAsia="Franklin Gothic Book" w:hAnsi="Franklin Gothic Book" w:cs="Franklin Gothic Book"/>
          <w:sz w:val="20"/>
          <w:szCs w:val="20"/>
        </w:rPr>
        <w:t>ed</w:t>
      </w:r>
      <w:r w:rsidR="76B8D25E" w:rsidRPr="007350E7">
        <w:rPr>
          <w:rFonts w:ascii="Franklin Gothic Book" w:eastAsia="Franklin Gothic Book" w:hAnsi="Franklin Gothic Book" w:cs="Franklin Gothic Book"/>
          <w:sz w:val="20"/>
          <w:szCs w:val="20"/>
        </w:rPr>
        <w:t xml:space="preserve"> invest</w:t>
      </w:r>
      <w:r w:rsidR="000572B0">
        <w:rPr>
          <w:rFonts w:ascii="Franklin Gothic Book" w:eastAsia="Franklin Gothic Book" w:hAnsi="Franklin Gothic Book" w:cs="Franklin Gothic Book"/>
          <w:sz w:val="20"/>
          <w:szCs w:val="20"/>
        </w:rPr>
        <w:t>ing</w:t>
      </w:r>
      <w:r w:rsidR="76B8D25E" w:rsidRPr="007350E7">
        <w:rPr>
          <w:rFonts w:ascii="Franklin Gothic Book" w:eastAsia="Franklin Gothic Book" w:hAnsi="Franklin Gothic Book" w:cs="Franklin Gothic Book"/>
          <w:sz w:val="20"/>
          <w:szCs w:val="20"/>
        </w:rPr>
        <w:t xml:space="preserve"> in advanced quality training and continuous improvement programs.</w:t>
      </w:r>
      <w:r w:rsidRPr="007350E7">
        <w:rPr>
          <w:rFonts w:ascii="Franklin Gothic Book" w:eastAsia="Franklin Gothic Book" w:hAnsi="Franklin Gothic Book" w:cs="Franklin Gothic Book"/>
          <w:sz w:val="20"/>
          <w:szCs w:val="20"/>
        </w:rPr>
        <w:t xml:space="preserve"> </w:t>
      </w:r>
    </w:p>
    <w:p w14:paraId="5821B753" w14:textId="28546C00" w:rsidR="001F6D3D" w:rsidRDefault="4647C5F3" w:rsidP="2AE6A017">
      <w:pPr>
        <w:spacing w:before="240" w:after="240" w:line="260" w:lineRule="atLeast"/>
        <w:rPr>
          <w:rFonts w:ascii="Franklin Gothic Book" w:eastAsia="Franklin Gothic Book" w:hAnsi="Franklin Gothic Book" w:cs="Franklin Gothic Book"/>
          <w:sz w:val="20"/>
          <w:szCs w:val="20"/>
        </w:rPr>
      </w:pPr>
      <w:r w:rsidRPr="2AE6A017">
        <w:rPr>
          <w:rFonts w:ascii="Franklin Gothic Book" w:eastAsia="Franklin Gothic Book" w:hAnsi="Franklin Gothic Book" w:cs="Franklin Gothic Book"/>
          <w:sz w:val="20"/>
          <w:szCs w:val="20"/>
        </w:rPr>
        <w:t xml:space="preserve">"Our </w:t>
      </w:r>
      <w:r w:rsidR="6A867CE1" w:rsidRPr="2AE6A017">
        <w:rPr>
          <w:rFonts w:ascii="Franklin Gothic Book" w:eastAsia="Franklin Gothic Book" w:hAnsi="Franklin Gothic Book" w:cs="Franklin Gothic Book"/>
          <w:sz w:val="20"/>
          <w:szCs w:val="20"/>
        </w:rPr>
        <w:t>2025</w:t>
      </w:r>
      <w:r w:rsidRPr="2AE6A017">
        <w:rPr>
          <w:rFonts w:ascii="Franklin Gothic Book" w:eastAsia="Franklin Gothic Book" w:hAnsi="Franklin Gothic Book" w:cs="Franklin Gothic Book"/>
          <w:sz w:val="20"/>
          <w:szCs w:val="20"/>
        </w:rPr>
        <w:t xml:space="preserve"> Sustainability Report </w:t>
      </w:r>
      <w:r w:rsidR="1B666B52" w:rsidRPr="2AE6A017">
        <w:rPr>
          <w:rFonts w:ascii="Franklin Gothic Book" w:eastAsia="Franklin Gothic Book" w:hAnsi="Franklin Gothic Book" w:cs="Franklin Gothic Book"/>
          <w:sz w:val="20"/>
          <w:szCs w:val="20"/>
        </w:rPr>
        <w:t xml:space="preserve">demonstrates </w:t>
      </w:r>
      <w:r w:rsidRPr="2AE6A017">
        <w:rPr>
          <w:rFonts w:ascii="Franklin Gothic Book" w:eastAsia="Franklin Gothic Book" w:hAnsi="Franklin Gothic Book" w:cs="Franklin Gothic Book"/>
          <w:sz w:val="20"/>
          <w:szCs w:val="20"/>
        </w:rPr>
        <w:t xml:space="preserve">how sustainability </w:t>
      </w:r>
      <w:r w:rsidR="1B666B52" w:rsidRPr="2AE6A017">
        <w:rPr>
          <w:rFonts w:ascii="Franklin Gothic Book" w:eastAsia="Franklin Gothic Book" w:hAnsi="Franklin Gothic Book" w:cs="Franklin Gothic Book"/>
          <w:sz w:val="20"/>
          <w:szCs w:val="20"/>
        </w:rPr>
        <w:t>is embedded in</w:t>
      </w:r>
      <w:r w:rsidRPr="2AE6A017">
        <w:rPr>
          <w:rFonts w:ascii="Franklin Gothic Book" w:eastAsia="Franklin Gothic Book" w:hAnsi="Franklin Gothic Book" w:cs="Franklin Gothic Book"/>
          <w:sz w:val="20"/>
          <w:szCs w:val="20"/>
        </w:rPr>
        <w:t xml:space="preserve"> </w:t>
      </w:r>
      <w:r w:rsidR="1B666B52" w:rsidRPr="2AE6A017">
        <w:rPr>
          <w:rFonts w:ascii="Franklin Gothic Book" w:eastAsia="Franklin Gothic Book" w:hAnsi="Franklin Gothic Book" w:cs="Franklin Gothic Book"/>
          <w:sz w:val="20"/>
          <w:szCs w:val="20"/>
        </w:rPr>
        <w:t>the way</w:t>
      </w:r>
      <w:r w:rsidRPr="2AE6A017">
        <w:rPr>
          <w:rFonts w:ascii="Franklin Gothic Book" w:eastAsia="Franklin Gothic Book" w:hAnsi="Franklin Gothic Book" w:cs="Franklin Gothic Book"/>
          <w:sz w:val="20"/>
          <w:szCs w:val="20"/>
        </w:rPr>
        <w:t xml:space="preserve"> PHINIA innovates, operates</w:t>
      </w:r>
      <w:r w:rsidR="49D5D3C3" w:rsidRPr="2AE6A017">
        <w:rPr>
          <w:rFonts w:ascii="Franklin Gothic Book" w:eastAsia="Franklin Gothic Book" w:hAnsi="Franklin Gothic Book" w:cs="Franklin Gothic Book"/>
          <w:sz w:val="20"/>
          <w:szCs w:val="20"/>
        </w:rPr>
        <w:t>,</w:t>
      </w:r>
      <w:r w:rsidR="73123184" w:rsidRPr="2AE6A017">
        <w:rPr>
          <w:rFonts w:ascii="Franklin Gothic Book" w:eastAsia="Franklin Gothic Book" w:hAnsi="Franklin Gothic Book" w:cs="Franklin Gothic Book"/>
          <w:sz w:val="20"/>
          <w:szCs w:val="20"/>
        </w:rPr>
        <w:t xml:space="preserve"> </w:t>
      </w:r>
      <w:r w:rsidR="49D5D3C3" w:rsidRPr="2AE6A017">
        <w:rPr>
          <w:rFonts w:ascii="Franklin Gothic Book" w:eastAsia="Franklin Gothic Book" w:hAnsi="Franklin Gothic Book" w:cs="Franklin Gothic Book"/>
          <w:sz w:val="20"/>
          <w:szCs w:val="20"/>
        </w:rPr>
        <w:t xml:space="preserve">and </w:t>
      </w:r>
      <w:r w:rsidRPr="2AE6A017">
        <w:rPr>
          <w:rFonts w:ascii="Franklin Gothic Book" w:eastAsia="Franklin Gothic Book" w:hAnsi="Franklin Gothic Book" w:cs="Franklin Gothic Book"/>
          <w:sz w:val="20"/>
          <w:szCs w:val="20"/>
        </w:rPr>
        <w:t>creates long-term value</w:t>
      </w:r>
      <w:r w:rsidR="6A867CE1" w:rsidRPr="2AE6A017">
        <w:rPr>
          <w:rFonts w:ascii="Franklin Gothic Book" w:eastAsia="Franklin Gothic Book" w:hAnsi="Franklin Gothic Book" w:cs="Franklin Gothic Book"/>
          <w:sz w:val="20"/>
          <w:szCs w:val="20"/>
        </w:rPr>
        <w:t xml:space="preserve"> for our stakeholders</w:t>
      </w:r>
      <w:r w:rsidRPr="2AE6A017">
        <w:rPr>
          <w:rFonts w:ascii="Franklin Gothic Book" w:eastAsia="Franklin Gothic Book" w:hAnsi="Franklin Gothic Book" w:cs="Franklin Gothic Book"/>
          <w:sz w:val="20"/>
          <w:szCs w:val="20"/>
        </w:rPr>
        <w:t>," said Brady Ericson, President and Chief Executive Officer, PHINIA. "</w:t>
      </w:r>
      <w:r w:rsidR="49D5D3C3" w:rsidRPr="2AE6A017">
        <w:rPr>
          <w:rFonts w:ascii="Franklin Gothic Book" w:eastAsia="Franklin Gothic Book" w:hAnsi="Franklin Gothic Book" w:cs="Franklin Gothic Book"/>
          <w:sz w:val="20"/>
          <w:szCs w:val="20"/>
        </w:rPr>
        <w:t xml:space="preserve">From </w:t>
      </w:r>
      <w:r w:rsidR="30063D91" w:rsidRPr="2AE6A017">
        <w:rPr>
          <w:rFonts w:ascii="Franklin Gothic Book" w:eastAsia="Franklin Gothic Book" w:hAnsi="Franklin Gothic Book" w:cs="Franklin Gothic Book"/>
          <w:sz w:val="20"/>
          <w:szCs w:val="20"/>
        </w:rPr>
        <w:t>advancing</w:t>
      </w:r>
      <w:r w:rsidR="49D5D3C3" w:rsidRPr="2AE6A017">
        <w:rPr>
          <w:rFonts w:ascii="Franklin Gothic Book" w:eastAsia="Franklin Gothic Book" w:hAnsi="Franklin Gothic Book" w:cs="Franklin Gothic Book"/>
          <w:sz w:val="20"/>
          <w:szCs w:val="20"/>
        </w:rPr>
        <w:t xml:space="preserve"> lower-carbon and </w:t>
      </w:r>
      <w:r w:rsidR="2B9A4353" w:rsidRPr="2AE6A017">
        <w:rPr>
          <w:rFonts w:ascii="Franklin Gothic Book" w:eastAsia="Franklin Gothic Book" w:hAnsi="Franklin Gothic Book" w:cs="Franklin Gothic Book"/>
          <w:sz w:val="20"/>
          <w:szCs w:val="20"/>
        </w:rPr>
        <w:t xml:space="preserve">zero-carbon </w:t>
      </w:r>
      <w:r w:rsidR="49D5D3C3" w:rsidRPr="2AE6A017">
        <w:rPr>
          <w:rFonts w:ascii="Franklin Gothic Book" w:eastAsia="Franklin Gothic Book" w:hAnsi="Franklin Gothic Book" w:cs="Franklin Gothic Book"/>
          <w:sz w:val="20"/>
          <w:szCs w:val="20"/>
        </w:rPr>
        <w:t xml:space="preserve">alternative fuel technologies to expanding circular </w:t>
      </w:r>
      <w:r w:rsidR="79F37BD9" w:rsidRPr="2AE6A017">
        <w:rPr>
          <w:rFonts w:ascii="Franklin Gothic Book" w:eastAsia="Franklin Gothic Book" w:hAnsi="Franklin Gothic Book" w:cs="Franklin Gothic Book"/>
          <w:sz w:val="20"/>
          <w:szCs w:val="20"/>
        </w:rPr>
        <w:t>economy principles</w:t>
      </w:r>
      <w:r w:rsidR="49D5D3C3" w:rsidRPr="2AE6A017">
        <w:rPr>
          <w:rFonts w:ascii="Franklin Gothic Book" w:eastAsia="Franklin Gothic Book" w:hAnsi="Franklin Gothic Book" w:cs="Franklin Gothic Book"/>
          <w:sz w:val="20"/>
          <w:szCs w:val="20"/>
        </w:rPr>
        <w:t xml:space="preserve">, </w:t>
      </w:r>
      <w:r w:rsidR="73123184" w:rsidRPr="2AE6A017">
        <w:rPr>
          <w:rFonts w:ascii="Franklin Gothic Book" w:eastAsia="Franklin Gothic Book" w:hAnsi="Franklin Gothic Book" w:cs="Franklin Gothic Book"/>
          <w:sz w:val="20"/>
          <w:szCs w:val="20"/>
        </w:rPr>
        <w:t xml:space="preserve">we are delivering practical solutions </w:t>
      </w:r>
      <w:r w:rsidR="71C2590F" w:rsidRPr="2AE6A017">
        <w:rPr>
          <w:rFonts w:ascii="Franklin Gothic Book" w:eastAsia="Franklin Gothic Book" w:hAnsi="Franklin Gothic Book" w:cs="Franklin Gothic Book"/>
          <w:sz w:val="20"/>
          <w:szCs w:val="20"/>
        </w:rPr>
        <w:t xml:space="preserve">that help </w:t>
      </w:r>
      <w:r w:rsidR="535535A7" w:rsidRPr="2AE6A017">
        <w:rPr>
          <w:rFonts w:ascii="Franklin Gothic Book" w:eastAsia="Franklin Gothic Book" w:hAnsi="Franklin Gothic Book" w:cs="Franklin Gothic Book"/>
          <w:sz w:val="20"/>
          <w:szCs w:val="20"/>
        </w:rPr>
        <w:t xml:space="preserve">our customers </w:t>
      </w:r>
      <w:r w:rsidR="3F91A814" w:rsidRPr="2AE6A017">
        <w:rPr>
          <w:rFonts w:ascii="Franklin Gothic Book" w:eastAsia="Franklin Gothic Book" w:hAnsi="Franklin Gothic Book" w:cs="Franklin Gothic Book"/>
          <w:sz w:val="20"/>
          <w:szCs w:val="20"/>
        </w:rPr>
        <w:t xml:space="preserve">improve </w:t>
      </w:r>
      <w:r w:rsidR="73123184" w:rsidRPr="2AE6A017">
        <w:rPr>
          <w:rFonts w:ascii="Franklin Gothic Book" w:eastAsia="Franklin Gothic Book" w:hAnsi="Franklin Gothic Book" w:cs="Franklin Gothic Book"/>
          <w:sz w:val="20"/>
          <w:szCs w:val="20"/>
        </w:rPr>
        <w:t>efficiency, expand fuel choice</w:t>
      </w:r>
      <w:r w:rsidR="61B89EA4" w:rsidRPr="2AE6A017">
        <w:rPr>
          <w:rFonts w:ascii="Franklin Gothic Book" w:eastAsia="Franklin Gothic Book" w:hAnsi="Franklin Gothic Book" w:cs="Franklin Gothic Book"/>
          <w:sz w:val="20"/>
          <w:szCs w:val="20"/>
        </w:rPr>
        <w:t>,</w:t>
      </w:r>
      <w:r w:rsidR="73123184" w:rsidRPr="2AE6A017">
        <w:rPr>
          <w:rFonts w:ascii="Franklin Gothic Book" w:eastAsia="Franklin Gothic Book" w:hAnsi="Franklin Gothic Book" w:cs="Franklin Gothic Book"/>
          <w:sz w:val="20"/>
          <w:szCs w:val="20"/>
        </w:rPr>
        <w:t xml:space="preserve"> and reduce emissions today</w:t>
      </w:r>
      <w:r w:rsidR="6E2915C0" w:rsidRPr="2AE6A017">
        <w:rPr>
          <w:rFonts w:ascii="Franklin Gothic Book" w:eastAsia="Franklin Gothic Book" w:hAnsi="Franklin Gothic Book" w:cs="Franklin Gothic Book"/>
          <w:sz w:val="20"/>
          <w:szCs w:val="20"/>
        </w:rPr>
        <w:t xml:space="preserve">. </w:t>
      </w:r>
      <w:r w:rsidR="0115FA5C" w:rsidRPr="2AE6A017">
        <w:rPr>
          <w:rFonts w:ascii="Franklin Gothic Book" w:eastAsia="Franklin Gothic Book" w:hAnsi="Franklin Gothic Book" w:cs="Franklin Gothic Book"/>
          <w:sz w:val="20"/>
          <w:szCs w:val="20"/>
        </w:rPr>
        <w:t>We also made</w:t>
      </w:r>
      <w:r w:rsidR="289504F4" w:rsidRPr="2AE6A017">
        <w:rPr>
          <w:rFonts w:ascii="Franklin Gothic Book" w:eastAsia="Franklin Gothic Book" w:hAnsi="Franklin Gothic Book" w:cs="Franklin Gothic Book"/>
          <w:sz w:val="20"/>
          <w:szCs w:val="20"/>
        </w:rPr>
        <w:t xml:space="preserve"> great </w:t>
      </w:r>
      <w:r w:rsidR="0F534EA5" w:rsidRPr="2AE6A017">
        <w:rPr>
          <w:rFonts w:ascii="Franklin Gothic Book" w:eastAsia="Franklin Gothic Book" w:hAnsi="Franklin Gothic Book" w:cs="Franklin Gothic Book"/>
          <w:sz w:val="20"/>
          <w:szCs w:val="20"/>
        </w:rPr>
        <w:t>progress</w:t>
      </w:r>
      <w:r w:rsidR="289504F4" w:rsidRPr="2AE6A017">
        <w:rPr>
          <w:rFonts w:ascii="Franklin Gothic Book" w:eastAsia="Franklin Gothic Book" w:hAnsi="Franklin Gothic Book" w:cs="Franklin Gothic Book"/>
          <w:sz w:val="20"/>
          <w:szCs w:val="20"/>
        </w:rPr>
        <w:t xml:space="preserve"> across our people and operations</w:t>
      </w:r>
      <w:r w:rsidR="06E66F3D" w:rsidRPr="2AE6A017">
        <w:rPr>
          <w:rFonts w:ascii="Franklin Gothic Book" w:eastAsia="Franklin Gothic Book" w:hAnsi="Franklin Gothic Book" w:cs="Franklin Gothic Book"/>
          <w:sz w:val="20"/>
          <w:szCs w:val="20"/>
        </w:rPr>
        <w:t xml:space="preserve"> by </w:t>
      </w:r>
      <w:r w:rsidR="48CA267F" w:rsidRPr="2AE6A017">
        <w:rPr>
          <w:rFonts w:ascii="Franklin Gothic Book" w:eastAsia="Franklin Gothic Book" w:hAnsi="Franklin Gothic Book" w:cs="Franklin Gothic Book"/>
          <w:sz w:val="20"/>
          <w:szCs w:val="20"/>
        </w:rPr>
        <w:t xml:space="preserve">reducing </w:t>
      </w:r>
      <w:r w:rsidR="3E7F6502" w:rsidRPr="2AE6A017">
        <w:rPr>
          <w:rFonts w:ascii="Franklin Gothic Book" w:eastAsia="Franklin Gothic Book" w:hAnsi="Franklin Gothic Book" w:cs="Franklin Gothic Book"/>
          <w:sz w:val="20"/>
          <w:szCs w:val="20"/>
        </w:rPr>
        <w:t>our</w:t>
      </w:r>
      <w:r w:rsidR="48CA267F" w:rsidRPr="2AE6A017">
        <w:rPr>
          <w:rFonts w:ascii="Franklin Gothic Book" w:eastAsia="Franklin Gothic Book" w:hAnsi="Franklin Gothic Book" w:cs="Franklin Gothic Book"/>
          <w:sz w:val="20"/>
          <w:szCs w:val="20"/>
        </w:rPr>
        <w:t xml:space="preserve"> environmental </w:t>
      </w:r>
      <w:r w:rsidR="27EBAF11" w:rsidRPr="2AE6A017">
        <w:rPr>
          <w:rFonts w:ascii="Franklin Gothic Book" w:eastAsia="Franklin Gothic Book" w:hAnsi="Franklin Gothic Book" w:cs="Franklin Gothic Book"/>
          <w:sz w:val="20"/>
          <w:szCs w:val="20"/>
        </w:rPr>
        <w:t>footprint</w:t>
      </w:r>
      <w:r w:rsidR="1AACB1BD" w:rsidRPr="2AE6A017">
        <w:rPr>
          <w:rFonts w:ascii="Franklin Gothic Book" w:eastAsia="Franklin Gothic Book" w:hAnsi="Franklin Gothic Book" w:cs="Franklin Gothic Book"/>
          <w:sz w:val="20"/>
          <w:szCs w:val="20"/>
        </w:rPr>
        <w:t xml:space="preserve">, investing in our employees, and </w:t>
      </w:r>
      <w:r w:rsidR="0E0559B1" w:rsidRPr="2AE6A017">
        <w:rPr>
          <w:rFonts w:ascii="Franklin Gothic Book" w:eastAsia="Franklin Gothic Book" w:hAnsi="Franklin Gothic Book" w:cs="Franklin Gothic Book"/>
          <w:sz w:val="20"/>
          <w:szCs w:val="20"/>
        </w:rPr>
        <w:t xml:space="preserve">strengthening </w:t>
      </w:r>
      <w:r w:rsidR="0B36942B" w:rsidRPr="2AE6A017">
        <w:rPr>
          <w:rFonts w:ascii="Franklin Gothic Book" w:eastAsia="Franklin Gothic Book" w:hAnsi="Franklin Gothic Book" w:cs="Franklin Gothic Book"/>
          <w:sz w:val="20"/>
          <w:szCs w:val="20"/>
        </w:rPr>
        <w:t xml:space="preserve">responsible </w:t>
      </w:r>
      <w:r w:rsidR="4D23E70C" w:rsidRPr="2AE6A017">
        <w:rPr>
          <w:rFonts w:ascii="Franklin Gothic Book" w:eastAsia="Franklin Gothic Book" w:hAnsi="Franklin Gothic Book" w:cs="Franklin Gothic Book"/>
          <w:sz w:val="20"/>
          <w:szCs w:val="20"/>
        </w:rPr>
        <w:t xml:space="preserve">business </w:t>
      </w:r>
      <w:r w:rsidR="0B36942B" w:rsidRPr="2AE6A017">
        <w:rPr>
          <w:rFonts w:ascii="Franklin Gothic Book" w:eastAsia="Franklin Gothic Book" w:hAnsi="Franklin Gothic Book" w:cs="Franklin Gothic Book"/>
          <w:sz w:val="20"/>
          <w:szCs w:val="20"/>
        </w:rPr>
        <w:t>practices</w:t>
      </w:r>
      <w:r w:rsidR="794091DA" w:rsidRPr="2AE6A017">
        <w:rPr>
          <w:rFonts w:ascii="Franklin Gothic Book" w:eastAsia="Franklin Gothic Book" w:hAnsi="Franklin Gothic Book" w:cs="Franklin Gothic Book"/>
          <w:sz w:val="20"/>
          <w:szCs w:val="20"/>
        </w:rPr>
        <w:t>.</w:t>
      </w:r>
      <w:r w:rsidR="48CA267F" w:rsidRPr="2AE6A017">
        <w:rPr>
          <w:rFonts w:ascii="Franklin Gothic Book" w:eastAsia="Franklin Gothic Book" w:hAnsi="Franklin Gothic Book" w:cs="Franklin Gothic Book"/>
          <w:sz w:val="20"/>
          <w:szCs w:val="20"/>
        </w:rPr>
        <w:t xml:space="preserve"> </w:t>
      </w:r>
      <w:r w:rsidR="794091DA" w:rsidRPr="2AE6A017">
        <w:rPr>
          <w:rFonts w:ascii="Franklin Gothic Book" w:eastAsia="Franklin Gothic Book" w:hAnsi="Franklin Gothic Book" w:cs="Franklin Gothic Book"/>
          <w:sz w:val="20"/>
          <w:szCs w:val="20"/>
        </w:rPr>
        <w:t>W</w:t>
      </w:r>
      <w:r w:rsidR="6E2915C0" w:rsidRPr="2AE6A017">
        <w:rPr>
          <w:rFonts w:ascii="Franklin Gothic Book" w:eastAsia="Franklin Gothic Book" w:hAnsi="Franklin Gothic Book" w:cs="Franklin Gothic Book"/>
          <w:sz w:val="20"/>
          <w:szCs w:val="20"/>
        </w:rPr>
        <w:t xml:space="preserve">ith </w:t>
      </w:r>
      <w:r w:rsidRPr="2AE6A017">
        <w:rPr>
          <w:rFonts w:ascii="Franklin Gothic Book" w:eastAsia="Franklin Gothic Book" w:hAnsi="Franklin Gothic Book" w:cs="Franklin Gothic Book"/>
          <w:sz w:val="20"/>
          <w:szCs w:val="20"/>
        </w:rPr>
        <w:t xml:space="preserve">disciplined execution and </w:t>
      </w:r>
      <w:r w:rsidR="794091DA" w:rsidRPr="2AE6A017">
        <w:rPr>
          <w:rFonts w:ascii="Franklin Gothic Book" w:eastAsia="Franklin Gothic Book" w:hAnsi="Franklin Gothic Book" w:cs="Franklin Gothic Book"/>
          <w:sz w:val="20"/>
          <w:szCs w:val="20"/>
        </w:rPr>
        <w:t xml:space="preserve">sound </w:t>
      </w:r>
      <w:r w:rsidRPr="2AE6A017">
        <w:rPr>
          <w:rFonts w:ascii="Franklin Gothic Book" w:eastAsia="Franklin Gothic Book" w:hAnsi="Franklin Gothic Book" w:cs="Franklin Gothic Book"/>
          <w:sz w:val="20"/>
          <w:szCs w:val="20"/>
        </w:rPr>
        <w:t xml:space="preserve">governance, we are building a more resilient </w:t>
      </w:r>
      <w:r w:rsidR="4830F975" w:rsidRPr="2AE6A017">
        <w:rPr>
          <w:rFonts w:ascii="Franklin Gothic Book" w:eastAsia="Franklin Gothic Book" w:hAnsi="Franklin Gothic Book" w:cs="Franklin Gothic Book"/>
          <w:sz w:val="20"/>
          <w:szCs w:val="20"/>
        </w:rPr>
        <w:t xml:space="preserve">PHINIA </w:t>
      </w:r>
      <w:r w:rsidRPr="2AE6A017">
        <w:rPr>
          <w:rFonts w:ascii="Franklin Gothic Book" w:eastAsia="Franklin Gothic Book" w:hAnsi="Franklin Gothic Book" w:cs="Franklin Gothic Book"/>
          <w:sz w:val="20"/>
          <w:szCs w:val="20"/>
        </w:rPr>
        <w:t xml:space="preserve">while </w:t>
      </w:r>
      <w:r w:rsidR="05CCBD50" w:rsidRPr="2AE6A017">
        <w:rPr>
          <w:rFonts w:ascii="Franklin Gothic Book" w:eastAsia="Franklin Gothic Book" w:hAnsi="Franklin Gothic Book" w:cs="Franklin Gothic Book"/>
          <w:sz w:val="20"/>
          <w:szCs w:val="20"/>
        </w:rPr>
        <w:t xml:space="preserve">driving </w:t>
      </w:r>
      <w:r w:rsidRPr="2AE6A017">
        <w:rPr>
          <w:rFonts w:ascii="Franklin Gothic Book" w:eastAsia="Franklin Gothic Book" w:hAnsi="Franklin Gothic Book" w:cs="Franklin Gothic Book"/>
          <w:sz w:val="20"/>
          <w:szCs w:val="20"/>
        </w:rPr>
        <w:t>a more sustainable future."</w:t>
      </w:r>
    </w:p>
    <w:p w14:paraId="445821F9" w14:textId="2EDDFADC" w:rsidR="00856F35" w:rsidRDefault="7E607781" w:rsidP="2AE6A017">
      <w:pPr>
        <w:spacing w:before="240" w:after="240" w:line="260" w:lineRule="atLeast"/>
        <w:contextualSpacing/>
        <w:rPr>
          <w:rFonts w:ascii="Franklin Gothic Book" w:eastAsia="Franklin Gothic Book" w:hAnsi="Franklin Gothic Book" w:cs="Franklin Gothic Book"/>
          <w:sz w:val="20"/>
          <w:szCs w:val="20"/>
        </w:rPr>
      </w:pPr>
      <w:r w:rsidRPr="2AE6A017">
        <w:rPr>
          <w:rFonts w:ascii="Franklin Gothic Book" w:eastAsia="Franklin Gothic Book" w:hAnsi="Franklin Gothic Book" w:cs="Franklin Gothic Book"/>
          <w:sz w:val="20"/>
          <w:szCs w:val="20"/>
        </w:rPr>
        <w:t xml:space="preserve">The full 2025 Sustainability Report is available at </w:t>
      </w:r>
      <w:hyperlink r:id="rId10" w:tgtFrame="_blank" w:tooltip="https://www.phinia.com/sustainability" w:history="1">
        <w:r w:rsidR="00077BA4" w:rsidRPr="00077BA4">
          <w:rPr>
            <w:rStyle w:val="Hyperlink"/>
            <w:rFonts w:ascii="Franklin Gothic Book" w:eastAsia="Franklin Gothic Book" w:hAnsi="Franklin Gothic Book" w:cs="Franklin Gothic Book"/>
            <w:sz w:val="20"/>
            <w:szCs w:val="20"/>
          </w:rPr>
          <w:t>www.phinia.com/sustainability</w:t>
        </w:r>
      </w:hyperlink>
      <w:r w:rsidR="00077BA4">
        <w:rPr>
          <w:rFonts w:ascii="Franklin Gothic Book" w:eastAsia="Franklin Gothic Book" w:hAnsi="Franklin Gothic Book" w:cs="Franklin Gothic Book"/>
          <w:sz w:val="20"/>
          <w:szCs w:val="20"/>
        </w:rPr>
        <w:t>.</w:t>
      </w:r>
    </w:p>
    <w:p w14:paraId="73068177" w14:textId="77777777" w:rsidR="002D3BF1" w:rsidRPr="006D0517" w:rsidRDefault="002D3BF1" w:rsidP="2AE6A017">
      <w:pPr>
        <w:spacing w:after="100" w:afterAutospacing="1" w:line="260" w:lineRule="atLeast"/>
        <w:contextualSpacing/>
        <w:rPr>
          <w:rFonts w:ascii="Franklin Gothic Book" w:eastAsia="Franklin Gothic Book" w:hAnsi="Franklin Gothic Book" w:cs="Franklin Gothic Book"/>
          <w:sz w:val="20"/>
          <w:szCs w:val="20"/>
          <w:lang w:val="en-US"/>
        </w:rPr>
      </w:pPr>
    </w:p>
    <w:p w14:paraId="029098B0" w14:textId="31272B1B"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b/>
          <w:bCs/>
          <w:color w:val="212121"/>
          <w:sz w:val="20"/>
          <w:szCs w:val="20"/>
        </w:rPr>
        <w:t>About PHINIA</w:t>
      </w:r>
    </w:p>
    <w:p w14:paraId="6578953E" w14:textId="3383DDA1"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68D53A33" w14:textId="6F502371"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PHINIA is a diversified</w:t>
      </w:r>
      <w:r w:rsidR="50287B32" w:rsidRPr="2AE6A017">
        <w:rPr>
          <w:rFonts w:ascii="Franklin Gothic Book" w:eastAsia="Franklin Gothic Book" w:hAnsi="Franklin Gothic Book" w:cs="Franklin Gothic Book"/>
          <w:color w:val="212121"/>
          <w:sz w:val="20"/>
          <w:szCs w:val="20"/>
        </w:rPr>
        <w:t>,</w:t>
      </w:r>
      <w:r w:rsidRPr="2AE6A017">
        <w:rPr>
          <w:rFonts w:ascii="Franklin Gothic Book" w:eastAsia="Franklin Gothic Book" w:hAnsi="Franklin Gothic Book" w:cs="Franklin Gothic Book"/>
          <w:color w:val="212121"/>
          <w:sz w:val="20"/>
          <w:szCs w:val="20"/>
        </w:rPr>
        <w:t xml:space="preserve"> industrial supplier and global leader in the development of fuel systems, electrical systems, and aftermarket solutions, with a strong portfolio of trusted brands that includes DELPHI</w:t>
      </w:r>
      <w:r w:rsidRPr="2AE6A017">
        <w:rPr>
          <w:rFonts w:ascii="Franklin Gothic Book" w:eastAsia="Franklin Gothic Book" w:hAnsi="Franklin Gothic Book" w:cs="Franklin Gothic Book"/>
          <w:color w:val="212121"/>
          <w:sz w:val="20"/>
          <w:szCs w:val="20"/>
          <w:vertAlign w:val="superscript"/>
        </w:rPr>
        <w:t>®</w:t>
      </w:r>
      <w:r w:rsidRPr="2AE6A017">
        <w:rPr>
          <w:rFonts w:ascii="Franklin Gothic Book" w:eastAsia="Franklin Gothic Book" w:hAnsi="Franklin Gothic Book" w:cs="Franklin Gothic Book"/>
          <w:color w:val="212121"/>
          <w:sz w:val="20"/>
          <w:szCs w:val="20"/>
        </w:rPr>
        <w:t>, DELCO REMY</w:t>
      </w:r>
      <w:r w:rsidRPr="2AE6A017">
        <w:rPr>
          <w:rFonts w:ascii="Franklin Gothic Book" w:eastAsia="Franklin Gothic Book" w:hAnsi="Franklin Gothic Book" w:cs="Franklin Gothic Book"/>
          <w:color w:val="212121"/>
          <w:sz w:val="20"/>
          <w:szCs w:val="20"/>
          <w:vertAlign w:val="superscript"/>
        </w:rPr>
        <w:t>®</w:t>
      </w:r>
      <w:r w:rsidR="00124B84" w:rsidRPr="2AE6A017">
        <w:rPr>
          <w:rFonts w:ascii="Franklin Gothic Book" w:eastAsia="Franklin Gothic Book" w:hAnsi="Franklin Gothic Book" w:cs="Franklin Gothic Book"/>
          <w:color w:val="212121"/>
          <w:sz w:val="20"/>
          <w:szCs w:val="20"/>
        </w:rPr>
        <w:t>,</w:t>
      </w:r>
      <w:r w:rsidRPr="2AE6A017">
        <w:rPr>
          <w:rFonts w:ascii="Franklin Gothic Book" w:eastAsia="Franklin Gothic Book" w:hAnsi="Franklin Gothic Book" w:cs="Franklin Gothic Book"/>
          <w:color w:val="212121"/>
          <w:sz w:val="20"/>
          <w:szCs w:val="20"/>
        </w:rPr>
        <w:t xml:space="preserve"> and HARTRIDGE™. With over 100 years of manufacturing expertise and industry relationships, PHINIA has approximately 12,500 talented employees and over 40 locations in 20 countries and is headquartered in Auburn Hills, Michigan, USA.</w:t>
      </w:r>
    </w:p>
    <w:p w14:paraId="7A053562" w14:textId="407AD3C7"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717456E2" w14:textId="2F74D32F"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Our systems and solutions are designed to keep combustion engines operating at peak performance across a variety of applications: medium- and heavy-duty commercial vehicle (on-road vehicles used for commercial transport classified class 4-8, 14,001 pounds or heavier), light commercial vehicle (on-road vehicles used for commercial transport classified as class 1-3, 14,000 pounds or lighter), light passenger vehicle (on-road vehicles used primarily for carrying passengers), and off-highway, industrial, and other (including construction and agricultural machinery, vocational vehicles, marine, industrial applications, power generation, and aerospace and defense).</w:t>
      </w:r>
    </w:p>
    <w:p w14:paraId="780A7DEB" w14:textId="5A963730"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67941EA7" w14:textId="3C6857F9"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PHINIA’s service solutions include vehicle repair and replacement parts, offering both new and remanufactured products through the original equipment manufacturer dealer network and the independent aftermarket channel.</w:t>
      </w:r>
    </w:p>
    <w:p w14:paraId="57E4FBFF" w14:textId="1927370D"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50FEEFDD" w14:textId="17715073"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By delivering high-performance solutions today and investing in advanced technologies to unlock the potential of alternative fuels in contributing to lower carbon mobility, PHINIA is shaping a more efficient and sustainable future.</w:t>
      </w:r>
    </w:p>
    <w:p w14:paraId="0A9F5504" w14:textId="2C3455AE"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25A5612B" w14:textId="311A4381"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2026 PHINIA Inc. All Rights Reserved.</w:t>
      </w:r>
    </w:p>
    <w:p w14:paraId="2977745D" w14:textId="2FFF1459"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 xml:space="preserve"> </w:t>
      </w:r>
    </w:p>
    <w:p w14:paraId="7732685E" w14:textId="7A2958A0" w:rsidR="4EB520D5" w:rsidRDefault="0E75964E" w:rsidP="0EB58B46">
      <w:pPr>
        <w:rPr>
          <w:rFonts w:ascii="Franklin Gothic Book" w:eastAsia="Franklin Gothic Book" w:hAnsi="Franklin Gothic Book" w:cs="Franklin Gothic Book"/>
          <w:color w:val="212121"/>
          <w:sz w:val="20"/>
          <w:szCs w:val="20"/>
          <w:lang w:val="en-US"/>
        </w:rPr>
      </w:pPr>
      <w:r w:rsidRPr="2AE6A017">
        <w:rPr>
          <w:rFonts w:ascii="Franklin Gothic Book" w:eastAsia="Franklin Gothic Book" w:hAnsi="Franklin Gothic Book" w:cs="Franklin Gothic Book"/>
          <w:color w:val="212121"/>
          <w:sz w:val="20"/>
          <w:szCs w:val="20"/>
        </w:rPr>
        <w:t>(DELCO REMY is a registered trademark of General Motors LLC, licensed to PHINIA Technologies Inc.)</w:t>
      </w:r>
    </w:p>
    <w:p w14:paraId="27EDBC1A" w14:textId="2AEA6262" w:rsidR="0EB58B46" w:rsidRDefault="0EB58B46" w:rsidP="0EB58B46">
      <w:pPr>
        <w:rPr>
          <w:rFonts w:ascii="Franklin Gothic Book" w:eastAsia="Franklin Gothic Book" w:hAnsi="Franklin Gothic Book" w:cs="Franklin Gothic Book"/>
          <w:color w:val="000000" w:themeColor="text1"/>
          <w:sz w:val="20"/>
          <w:szCs w:val="20"/>
        </w:rPr>
      </w:pPr>
    </w:p>
    <w:p w14:paraId="448861D2" w14:textId="7B3B3933" w:rsidR="001D69DA" w:rsidRDefault="00A52A7A" w:rsidP="2AE6A017">
      <w:pPr>
        <w:rPr>
          <w:rFonts w:ascii="Franklin Gothic Book" w:eastAsia="Franklin Gothic Book" w:hAnsi="Franklin Gothic Book" w:cs="Franklin Gothic Book"/>
          <w:color w:val="000000" w:themeColor="text1"/>
          <w:sz w:val="20"/>
          <w:szCs w:val="20"/>
          <w:lang w:val="en-US"/>
        </w:rPr>
      </w:pPr>
      <w:r w:rsidRPr="00A52A7A">
        <w:rPr>
          <w:rFonts w:ascii="Franklin Gothic Book" w:eastAsia="Franklin Gothic Book" w:hAnsi="Franklin Gothic Book" w:cs="Franklin Gothic Book"/>
          <w:b/>
          <w:bCs/>
          <w:color w:val="000000" w:themeColor="text1"/>
          <w:sz w:val="20"/>
          <w:szCs w:val="20"/>
        </w:rPr>
        <w:t>Forward-Looking Statements</w:t>
      </w:r>
      <w:r w:rsidRPr="00A52A7A">
        <w:rPr>
          <w:rFonts w:ascii="Franklin Gothic Book" w:eastAsia="Franklin Gothic Book" w:hAnsi="Franklin Gothic Book" w:cs="Franklin Gothic Book"/>
          <w:color w:val="000000" w:themeColor="text1"/>
          <w:sz w:val="20"/>
          <w:szCs w:val="20"/>
        </w:rPr>
        <w:t>: </w:t>
      </w:r>
      <w:r w:rsidR="6CB03640" w:rsidRPr="2AE6A017">
        <w:rPr>
          <w:rFonts w:ascii="Franklin Gothic Book" w:eastAsia="Franklin Gothic Book" w:hAnsi="Franklin Gothic Book" w:cs="Franklin Gothic Book"/>
          <w:color w:val="000000" w:themeColor="text1"/>
          <w:sz w:val="20"/>
          <w:szCs w:val="20"/>
          <w:lang w:val="en-US"/>
        </w:rPr>
        <w:t>Th</w:t>
      </w:r>
      <w:r>
        <w:rPr>
          <w:rFonts w:ascii="Franklin Gothic Book" w:eastAsia="Franklin Gothic Book" w:hAnsi="Franklin Gothic Book" w:cs="Franklin Gothic Book"/>
          <w:color w:val="000000" w:themeColor="text1"/>
          <w:sz w:val="20"/>
          <w:szCs w:val="20"/>
          <w:lang w:val="en-US"/>
        </w:rPr>
        <w:t>is press release and th</w:t>
      </w:r>
      <w:r w:rsidR="5DF9E840" w:rsidRPr="2AE6A017">
        <w:rPr>
          <w:rFonts w:ascii="Franklin Gothic Book" w:eastAsia="Franklin Gothic Book" w:hAnsi="Franklin Gothic Book" w:cs="Franklin Gothic Book"/>
          <w:color w:val="000000" w:themeColor="text1"/>
          <w:sz w:val="20"/>
          <w:szCs w:val="20"/>
          <w:lang w:val="en-US"/>
        </w:rPr>
        <w:t>e</w:t>
      </w:r>
      <w:r w:rsidR="6CB03640" w:rsidRPr="2AE6A017">
        <w:rPr>
          <w:rFonts w:ascii="Franklin Gothic Book" w:eastAsia="Franklin Gothic Book" w:hAnsi="Franklin Gothic Book" w:cs="Franklin Gothic Book"/>
          <w:color w:val="000000" w:themeColor="text1"/>
          <w:sz w:val="20"/>
          <w:szCs w:val="20"/>
          <w:lang w:val="en-US"/>
        </w:rPr>
        <w:t xml:space="preserve"> 2025 Sustainability Report contain forward-looking statements within the meaning of the U.S. federal securities laws. Forward-looking statements are statements other than historical facts that provide current expectations or forecasts of future events based on certain assumptions and are not guarantees of future performance. Forward-looking statements use words such as </w:t>
      </w:r>
      <w:r w:rsidR="22C5CFB6" w:rsidRPr="2AE6A017">
        <w:rPr>
          <w:rFonts w:ascii="Franklin Gothic Book" w:eastAsia="Franklin Gothic Book" w:hAnsi="Franklin Gothic Book" w:cs="Franklin Gothic Book"/>
          <w:color w:val="000000" w:themeColor="text1"/>
          <w:sz w:val="20"/>
          <w:szCs w:val="20"/>
          <w:lang w:val="en-US"/>
        </w:rPr>
        <w:t xml:space="preserve">“advance,” </w:t>
      </w:r>
      <w:r w:rsidR="6CB03640" w:rsidRPr="2AE6A017">
        <w:rPr>
          <w:rFonts w:ascii="Franklin Gothic Book" w:eastAsia="Franklin Gothic Book" w:hAnsi="Franklin Gothic Book" w:cs="Franklin Gothic Book"/>
          <w:color w:val="000000" w:themeColor="text1"/>
          <w:sz w:val="20"/>
          <w:szCs w:val="20"/>
          <w:lang w:val="en-US"/>
        </w:rPr>
        <w:t xml:space="preserve">“anticipate,” “believe,” “continue,” “could,” “designed,” </w:t>
      </w:r>
      <w:r w:rsidR="4C42FFF9" w:rsidRPr="2AE6A017">
        <w:rPr>
          <w:rFonts w:ascii="Franklin Gothic Book" w:eastAsia="Franklin Gothic Book" w:hAnsi="Franklin Gothic Book" w:cs="Franklin Gothic Book"/>
          <w:color w:val="000000" w:themeColor="text1"/>
          <w:sz w:val="20"/>
          <w:szCs w:val="20"/>
          <w:lang w:val="en-US"/>
        </w:rPr>
        <w:t xml:space="preserve">“deliver,” </w:t>
      </w:r>
      <w:r w:rsidR="6CB03640" w:rsidRPr="2AE6A017">
        <w:rPr>
          <w:rFonts w:ascii="Franklin Gothic Book" w:eastAsia="Franklin Gothic Book" w:hAnsi="Franklin Gothic Book" w:cs="Franklin Gothic Book"/>
          <w:color w:val="000000" w:themeColor="text1"/>
          <w:sz w:val="20"/>
          <w:szCs w:val="20"/>
          <w:lang w:val="en-US"/>
        </w:rPr>
        <w:t xml:space="preserve">“effect,” “estimate,” “evaluate,” “expect,” “forecast,” “goal,” “initiative,” “intend,” “likely,” “may,” “outlook,” “plan,” “potential,” “predict,” “project,” “pursue,” “seek,” “should,” “target,” “when,” “will,” “would,” and other words of similar meaning. </w:t>
      </w:r>
    </w:p>
    <w:p w14:paraId="7FA6BDB3" w14:textId="77777777" w:rsidR="006E11C1" w:rsidRPr="001D69DA" w:rsidRDefault="006E11C1" w:rsidP="2AE6A017">
      <w:pPr>
        <w:rPr>
          <w:rFonts w:ascii="Franklin Gothic Book" w:eastAsia="Franklin Gothic Book" w:hAnsi="Franklin Gothic Book" w:cs="Franklin Gothic Book"/>
          <w:color w:val="000000" w:themeColor="text1"/>
          <w:sz w:val="20"/>
          <w:szCs w:val="20"/>
          <w:lang w:val="en-US"/>
        </w:rPr>
      </w:pPr>
    </w:p>
    <w:p w14:paraId="613330DE" w14:textId="4417ADD7" w:rsidR="2A675094" w:rsidRDefault="6CB03640" w:rsidP="2AE6A017">
      <w:pPr>
        <w:rPr>
          <w:rFonts w:ascii="Franklin Gothic Book" w:eastAsia="Franklin Gothic Book" w:hAnsi="Franklin Gothic Book" w:cs="Franklin Gothic Book"/>
          <w:color w:val="000000" w:themeColor="text1"/>
          <w:sz w:val="20"/>
          <w:szCs w:val="20"/>
          <w:lang w:val="en-US"/>
        </w:rPr>
      </w:pPr>
      <w:r w:rsidRPr="2AE6A017">
        <w:rPr>
          <w:rFonts w:ascii="Franklin Gothic Book" w:eastAsia="Franklin Gothic Book" w:hAnsi="Franklin Gothic Book" w:cs="Franklin Gothic Book"/>
          <w:color w:val="000000" w:themeColor="text1"/>
          <w:sz w:val="20"/>
          <w:szCs w:val="20"/>
          <w:lang w:val="en-US"/>
        </w:rPr>
        <w:lastRenderedPageBreak/>
        <w:t xml:space="preserve">Forward-looking statements are subject to risks, uncertainties, and factors relating to our business and operations, all of which are difficult to predict and which could cause our actual results to differ materially from the expectations expressed in or implied by such forward-looking statements. Risks, uncertainties, and factors that could cause actual results to differ materially from those implied by these forward-looking statements include, but are not limited to: adverse changes in general business and economic conditions, including recessions, adverse market conditions, or downturns impacting the vehicle and industrial equipment industries; our ability to deliver new products, services, and technologies in response to changing consumer preferences, increased regulation of </w:t>
      </w:r>
      <w:r w:rsidR="2EB36AAA" w:rsidRPr="2AE6A017">
        <w:rPr>
          <w:rFonts w:ascii="Franklin Gothic Book" w:eastAsia="Franklin Gothic Book" w:hAnsi="Franklin Gothic Book" w:cs="Franklin Gothic Book"/>
          <w:color w:val="000000" w:themeColor="text1"/>
          <w:sz w:val="20"/>
          <w:szCs w:val="20"/>
          <w:lang w:val="en-US"/>
        </w:rPr>
        <w:t>greenhouse gas</w:t>
      </w:r>
      <w:r w:rsidRPr="2AE6A017">
        <w:rPr>
          <w:rFonts w:ascii="Franklin Gothic Book" w:eastAsia="Franklin Gothic Book" w:hAnsi="Franklin Gothic Book" w:cs="Franklin Gothic Book"/>
          <w:color w:val="000000" w:themeColor="text1"/>
          <w:sz w:val="20"/>
          <w:szCs w:val="20"/>
          <w:lang w:val="en-US"/>
        </w:rPr>
        <w:t xml:space="preserve"> emissions, and acceleration of the market for vehicles that do not require our products; competitive industry conditions; failure to identify, consummate, effectively integrate, or realize the expected benefits from acquisitions or partnerships; pricing pressures from </w:t>
      </w:r>
      <w:r w:rsidR="1CF1A19B" w:rsidRPr="2AE6A017">
        <w:rPr>
          <w:rFonts w:ascii="Franklin Gothic Book" w:eastAsia="Franklin Gothic Book" w:hAnsi="Franklin Gothic Book" w:cs="Franklin Gothic Book"/>
          <w:color w:val="000000" w:themeColor="text1"/>
          <w:sz w:val="20"/>
          <w:szCs w:val="20"/>
          <w:lang w:val="en-US"/>
        </w:rPr>
        <w:t xml:space="preserve">original equipment </w:t>
      </w:r>
      <w:r w:rsidR="6CFC43AD" w:rsidRPr="2AE6A017">
        <w:rPr>
          <w:rFonts w:ascii="Franklin Gothic Book" w:eastAsia="Franklin Gothic Book" w:hAnsi="Franklin Gothic Book" w:cs="Franklin Gothic Book"/>
          <w:color w:val="000000" w:themeColor="text1"/>
          <w:sz w:val="20"/>
          <w:szCs w:val="20"/>
          <w:lang w:val="en-US"/>
        </w:rPr>
        <w:t>manufacturers</w:t>
      </w:r>
      <w:r w:rsidRPr="2AE6A017">
        <w:rPr>
          <w:rFonts w:ascii="Franklin Gothic Book" w:eastAsia="Franklin Gothic Book" w:hAnsi="Franklin Gothic Book" w:cs="Franklin Gothic Book"/>
          <w:color w:val="000000" w:themeColor="text1"/>
          <w:sz w:val="20"/>
          <w:szCs w:val="20"/>
          <w:lang w:val="en-US"/>
        </w:rPr>
        <w:t xml:space="preserve">; inflation rates and volatility in the costs of commodities used in the production of our products; changes in U.S. and foreign administrative policy, including tariffs, changes to existing trade agreements and import or export licensing requirements, and any resulting changes in international trade relations; our ability to protect our intellectual property; failure of or disruption in our information technology infrastructure, including a disruption related to cybersecurity; our ability to identify, attract, retain, and develop a qualified global workforce; difficulties launching new vehicle programs; failure to achieve the anticipated savings and benefits from restructuring and product portfolio optimization actions; extraordinary events, including natural disasters or extreme weather events, fires or similar catastrophic events, political disruptions, terrorist attacks, pandemics or other public health crises, and acts of war; risks related to our international operations; the impact of economic, political, social, and market conditions on our business in China; our reliance on a limited number of </w:t>
      </w:r>
      <w:r w:rsidR="6CFC43AD" w:rsidRPr="2AE6A017">
        <w:rPr>
          <w:rFonts w:ascii="Franklin Gothic Book" w:eastAsia="Franklin Gothic Book" w:hAnsi="Franklin Gothic Book" w:cs="Franklin Gothic Book"/>
          <w:color w:val="000000" w:themeColor="text1"/>
          <w:sz w:val="20"/>
          <w:szCs w:val="20"/>
          <w:lang w:val="en-US"/>
        </w:rPr>
        <w:t xml:space="preserve">original equipment </w:t>
      </w:r>
      <w:r w:rsidR="18008D9B" w:rsidRPr="2AE6A017">
        <w:rPr>
          <w:rFonts w:ascii="Franklin Gothic Book" w:eastAsia="Franklin Gothic Book" w:hAnsi="Franklin Gothic Book" w:cs="Franklin Gothic Book"/>
          <w:color w:val="000000" w:themeColor="text1"/>
          <w:sz w:val="20"/>
          <w:szCs w:val="20"/>
          <w:lang w:val="en-US"/>
        </w:rPr>
        <w:t>manufacturer</w:t>
      </w:r>
      <w:r w:rsidRPr="2AE6A017">
        <w:rPr>
          <w:rFonts w:ascii="Franklin Gothic Book" w:eastAsia="Franklin Gothic Book" w:hAnsi="Franklin Gothic Book" w:cs="Franklin Gothic Book"/>
          <w:color w:val="000000" w:themeColor="text1"/>
          <w:sz w:val="20"/>
          <w:szCs w:val="20"/>
          <w:lang w:val="en-US"/>
        </w:rPr>
        <w:t xml:space="preserve"> customers; supply chain disruptions, including due to U.S. and foreign government action, work stoppages, production shutdowns, and similar events or conditions; governmental investigations and related proceedings regarding vehicle emissions standards, including the ongoing investigation into diesel defeat devices; current and future environmental and health and safety laws and regulations; the impact of climate change and regulations related to climate change; liabilities related to product warranties, litigation, and other claims; compliance with legislation, regulations, policies, investigations, and legal proceedings and new interpretations of existing rules and regulations; and other risks and uncertainties described in our reports filed from time to time with the Securities and Exchange Commission.</w:t>
      </w:r>
    </w:p>
    <w:p w14:paraId="3C98BB22" w14:textId="77777777" w:rsidR="00D913E7" w:rsidRDefault="00D913E7" w:rsidP="2AE6A017">
      <w:pPr>
        <w:rPr>
          <w:rFonts w:ascii="Franklin Gothic Book" w:eastAsia="Franklin Gothic Book" w:hAnsi="Franklin Gothic Book" w:cs="Franklin Gothic Book"/>
          <w:color w:val="000000" w:themeColor="text1"/>
          <w:sz w:val="20"/>
          <w:szCs w:val="20"/>
          <w:lang w:val="en-US"/>
        </w:rPr>
      </w:pPr>
    </w:p>
    <w:p w14:paraId="758A65F4" w14:textId="5073FFBB" w:rsidR="00D913E7" w:rsidRDefault="00D913E7" w:rsidP="2AE6A017">
      <w:pPr>
        <w:rPr>
          <w:rFonts w:ascii="Franklin Gothic Book" w:eastAsia="Franklin Gothic Book" w:hAnsi="Franklin Gothic Book" w:cs="Franklin Gothic Book"/>
          <w:color w:val="000000" w:themeColor="text1"/>
          <w:sz w:val="20"/>
          <w:szCs w:val="20"/>
          <w:lang w:val="en-US"/>
        </w:rPr>
      </w:pPr>
      <w:r w:rsidRPr="00D913E7">
        <w:rPr>
          <w:rFonts w:ascii="Franklin Gothic Book" w:eastAsia="Franklin Gothic Book" w:hAnsi="Franklin Gothic Book" w:cs="Franklin Gothic Book"/>
          <w:color w:val="000000" w:themeColor="text1"/>
          <w:sz w:val="20"/>
          <w:szCs w:val="20"/>
        </w:rPr>
        <w:t>We caution readers not to place undue reliance upon any such forward-looking statements, which speak only as of the date they are made. We undertake no obligation to publicly update forward-looking statements, whether as a result of new information, future events or otherwise, except as required by law.</w:t>
      </w:r>
    </w:p>
    <w:p w14:paraId="3CC8BC69" w14:textId="77777777" w:rsidR="00B14746" w:rsidRDefault="00B14746" w:rsidP="2AE6A017">
      <w:pPr>
        <w:rPr>
          <w:rFonts w:ascii="Franklin Gothic Book" w:eastAsia="Franklin Gothic Book" w:hAnsi="Franklin Gothic Book" w:cs="Franklin Gothic Book"/>
          <w:color w:val="000000" w:themeColor="text1"/>
          <w:sz w:val="20"/>
          <w:szCs w:val="20"/>
          <w:lang w:val="en-US"/>
        </w:rPr>
      </w:pPr>
    </w:p>
    <w:p w14:paraId="0D534A7B" w14:textId="2A9F23FA" w:rsidR="00B14746" w:rsidRPr="000B0982" w:rsidRDefault="04283C52" w:rsidP="00B14746">
      <w:pPr>
        <w:rPr>
          <w:rFonts w:ascii="Franklin Gothic Book" w:eastAsia="Franklin Gothic Book" w:hAnsi="Franklin Gothic Book" w:cs="Franklin Gothic Book"/>
          <w:b/>
          <w:bCs/>
          <w:color w:val="000000" w:themeColor="text1"/>
          <w:sz w:val="20"/>
          <w:szCs w:val="20"/>
          <w:lang w:val="en-US"/>
        </w:rPr>
      </w:pPr>
      <w:r w:rsidRPr="000B0982">
        <w:rPr>
          <w:rFonts w:ascii="Franklin Gothic Book" w:eastAsia="Franklin Gothic Book" w:hAnsi="Franklin Gothic Book" w:cs="Franklin Gothic Book"/>
          <w:b/>
          <w:bCs/>
          <w:color w:val="000000" w:themeColor="text1"/>
          <w:sz w:val="20"/>
          <w:szCs w:val="20"/>
          <w:lang w:val="en-US"/>
        </w:rPr>
        <w:t>Contacts:</w:t>
      </w:r>
    </w:p>
    <w:p w14:paraId="630BF2DD" w14:textId="77777777" w:rsidR="00B14746" w:rsidRDefault="00B14746" w:rsidP="001D69DA">
      <w:pPr>
        <w:rPr>
          <w:rFonts w:ascii="Franklin Gothic Book" w:eastAsia="Franklin Gothic Book" w:hAnsi="Franklin Gothic Book" w:cs="Franklin Gothic Book"/>
          <w:color w:val="000000" w:themeColor="text1"/>
          <w:sz w:val="20"/>
          <w:szCs w:val="20"/>
        </w:rPr>
      </w:pPr>
    </w:p>
    <w:p w14:paraId="40DE8943" w14:textId="77777777" w:rsidR="00B14746" w:rsidRPr="00077BA4" w:rsidRDefault="04283C52" w:rsidP="2AE6A017">
      <w:pPr>
        <w:spacing w:after="100" w:afterAutospacing="1" w:line="260" w:lineRule="atLeast"/>
        <w:contextualSpacing/>
        <w:rPr>
          <w:rFonts w:ascii="Franklin Gothic Book" w:eastAsia="Franklin Gothic Book" w:hAnsi="Franklin Gothic Book" w:cs="Franklin Gothic Book"/>
          <w:sz w:val="20"/>
          <w:szCs w:val="20"/>
          <w:lang w:val="en-US"/>
        </w:rPr>
      </w:pPr>
      <w:r w:rsidRPr="00077BA4">
        <w:rPr>
          <w:rFonts w:ascii="Franklin Gothic Book" w:eastAsia="Franklin Gothic Book" w:hAnsi="Franklin Gothic Book" w:cs="Franklin Gothic Book"/>
          <w:sz w:val="20"/>
          <w:szCs w:val="20"/>
          <w:lang w:val="en-US"/>
        </w:rPr>
        <w:t>IR contact:</w:t>
      </w:r>
      <w:r w:rsidR="00B14746">
        <w:br/>
      </w:r>
      <w:r w:rsidRPr="00077BA4">
        <w:rPr>
          <w:rFonts w:ascii="Franklin Gothic Book" w:eastAsia="Franklin Gothic Book" w:hAnsi="Franklin Gothic Book" w:cs="Franklin Gothic Book"/>
          <w:sz w:val="20"/>
          <w:szCs w:val="20"/>
          <w:lang w:val="en-US"/>
        </w:rPr>
        <w:t>Gordon Muir</w:t>
      </w:r>
      <w:r w:rsidR="00B14746">
        <w:br/>
      </w:r>
      <w:r w:rsidRPr="00077BA4">
        <w:rPr>
          <w:rFonts w:ascii="Franklin Gothic Book" w:eastAsia="Franklin Gothic Book" w:hAnsi="Franklin Gothic Book" w:cs="Franklin Gothic Book"/>
          <w:sz w:val="20"/>
          <w:szCs w:val="20"/>
          <w:lang w:val="en-US"/>
        </w:rPr>
        <w:t>Vice President &amp; Treasurer</w:t>
      </w:r>
      <w:r w:rsidR="00B14746">
        <w:br/>
      </w:r>
      <w:hyperlink r:id="rId11">
        <w:r w:rsidRPr="00077BA4">
          <w:rPr>
            <w:rStyle w:val="Hyperlink"/>
            <w:rFonts w:ascii="Franklin Gothic Book" w:eastAsia="Franklin Gothic Book" w:hAnsi="Franklin Gothic Book" w:cs="Franklin Gothic Book"/>
            <w:sz w:val="20"/>
            <w:szCs w:val="20"/>
            <w:lang w:val="en-US"/>
          </w:rPr>
          <w:t>investors@phinia.com</w:t>
        </w:r>
      </w:hyperlink>
      <w:r w:rsidR="00B14746">
        <w:br/>
      </w:r>
      <w:r w:rsidRPr="00077BA4">
        <w:rPr>
          <w:rFonts w:ascii="Franklin Gothic Book" w:eastAsia="Franklin Gothic Book" w:hAnsi="Franklin Gothic Book" w:cs="Franklin Gothic Book"/>
          <w:sz w:val="20"/>
          <w:szCs w:val="20"/>
          <w:lang w:val="en-US"/>
        </w:rPr>
        <w:t>+1 574-210-5713</w:t>
      </w:r>
    </w:p>
    <w:p w14:paraId="0236E82E" w14:textId="77777777" w:rsidR="00B14746" w:rsidRPr="00077BA4" w:rsidRDefault="00B14746" w:rsidP="2AE6A017">
      <w:pPr>
        <w:spacing w:after="100" w:afterAutospacing="1" w:line="260" w:lineRule="atLeast"/>
        <w:contextualSpacing/>
        <w:rPr>
          <w:rFonts w:ascii="Franklin Gothic Book" w:eastAsia="Franklin Gothic Book" w:hAnsi="Franklin Gothic Book" w:cs="Franklin Gothic Book"/>
          <w:sz w:val="20"/>
          <w:szCs w:val="20"/>
          <w:lang w:val="en-US"/>
        </w:rPr>
      </w:pPr>
    </w:p>
    <w:p w14:paraId="3444B47E" w14:textId="77777777" w:rsidR="00B14746" w:rsidRPr="00B14746" w:rsidRDefault="04283C52" w:rsidP="2AE6A017">
      <w:pPr>
        <w:spacing w:after="100" w:afterAutospacing="1" w:line="260" w:lineRule="atLeast"/>
        <w:contextualSpacing/>
        <w:rPr>
          <w:rFonts w:ascii="Franklin Gothic Book" w:eastAsia="Franklin Gothic Book" w:hAnsi="Franklin Gothic Book" w:cs="Franklin Gothic Book"/>
          <w:sz w:val="20"/>
          <w:szCs w:val="20"/>
          <w:lang w:val="en-US"/>
        </w:rPr>
      </w:pPr>
      <w:r w:rsidRPr="2AE6A017">
        <w:rPr>
          <w:rFonts w:ascii="Franklin Gothic Book" w:eastAsia="Franklin Gothic Book" w:hAnsi="Franklin Gothic Book" w:cs="Franklin Gothic Book"/>
          <w:sz w:val="20"/>
          <w:szCs w:val="20"/>
          <w:lang w:val="en-US"/>
        </w:rPr>
        <w:t>Media contact:</w:t>
      </w:r>
      <w:r w:rsidR="00B14746">
        <w:br/>
      </w:r>
      <w:r w:rsidRPr="2AE6A017">
        <w:rPr>
          <w:rFonts w:ascii="Franklin Gothic Book" w:eastAsia="Franklin Gothic Book" w:hAnsi="Franklin Gothic Book" w:cs="Franklin Gothic Book"/>
          <w:sz w:val="20"/>
          <w:szCs w:val="20"/>
          <w:lang w:val="en-US"/>
        </w:rPr>
        <w:t>Kevin Price</w:t>
      </w:r>
      <w:r w:rsidR="00B14746">
        <w:br/>
      </w:r>
      <w:r w:rsidRPr="2AE6A017">
        <w:rPr>
          <w:rFonts w:ascii="Franklin Gothic Book" w:eastAsia="Franklin Gothic Book" w:hAnsi="Franklin Gothic Book" w:cs="Franklin Gothic Book"/>
          <w:sz w:val="20"/>
          <w:szCs w:val="20"/>
          <w:lang w:val="en-US"/>
        </w:rPr>
        <w:t>Global Brand &amp; Communications Director</w:t>
      </w:r>
      <w:r w:rsidR="00B14746">
        <w:br/>
      </w:r>
      <w:hyperlink r:id="rId12">
        <w:r w:rsidRPr="2AE6A017">
          <w:rPr>
            <w:rStyle w:val="Hyperlink"/>
            <w:rFonts w:ascii="Franklin Gothic Book" w:eastAsia="Franklin Gothic Book" w:hAnsi="Franklin Gothic Book" w:cs="Franklin Gothic Book"/>
            <w:sz w:val="20"/>
            <w:szCs w:val="20"/>
            <w:lang w:val="en-US"/>
          </w:rPr>
          <w:t>media@phinia.com</w:t>
        </w:r>
      </w:hyperlink>
      <w:r w:rsidR="00B14746">
        <w:br/>
      </w:r>
      <w:r w:rsidRPr="2AE6A017">
        <w:rPr>
          <w:rFonts w:ascii="Franklin Gothic Book" w:eastAsia="Franklin Gothic Book" w:hAnsi="Franklin Gothic Book" w:cs="Franklin Gothic Book"/>
          <w:sz w:val="20"/>
          <w:szCs w:val="20"/>
          <w:lang w:val="en-US"/>
        </w:rPr>
        <w:t>+44 (0) 7795 463871</w:t>
      </w:r>
    </w:p>
    <w:p w14:paraId="77830494" w14:textId="77777777" w:rsidR="00D056F9" w:rsidRPr="000925F5" w:rsidRDefault="00D056F9" w:rsidP="006D0517">
      <w:pPr>
        <w:spacing w:after="100" w:afterAutospacing="1" w:line="260" w:lineRule="atLeast"/>
        <w:contextualSpacing/>
        <w:rPr>
          <w:rFonts w:ascii="Franklin Gothic Book" w:hAnsi="Franklin Gothic Book" w:cs="Arial"/>
          <w:b/>
          <w:bCs/>
          <w:sz w:val="20"/>
          <w:szCs w:val="20"/>
          <w:lang w:val="en-US"/>
        </w:rPr>
      </w:pPr>
    </w:p>
    <w:sectPr w:rsidR="00D056F9" w:rsidRPr="000925F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59C2" w14:textId="77777777" w:rsidR="00E75506" w:rsidRDefault="00E75506" w:rsidP="001E10F3">
      <w:r>
        <w:separator/>
      </w:r>
    </w:p>
  </w:endnote>
  <w:endnote w:type="continuationSeparator" w:id="0">
    <w:p w14:paraId="2479A1CA" w14:textId="77777777" w:rsidR="00E75506" w:rsidRDefault="00E75506" w:rsidP="001E10F3">
      <w:r>
        <w:continuationSeparator/>
      </w:r>
    </w:p>
  </w:endnote>
  <w:endnote w:type="continuationNotice" w:id="1">
    <w:p w14:paraId="6A915819" w14:textId="77777777" w:rsidR="00E75506" w:rsidRDefault="00E75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500E5" w14:paraId="7E856C49" w14:textId="77777777" w:rsidTr="03596AFF">
      <w:trPr>
        <w:trHeight w:val="300"/>
      </w:trPr>
      <w:tc>
        <w:tcPr>
          <w:tcW w:w="3005" w:type="dxa"/>
        </w:tcPr>
        <w:p w14:paraId="3B6D2645" w14:textId="77777777" w:rsidR="007500E5" w:rsidRDefault="007500E5" w:rsidP="03596AFF">
          <w:pPr>
            <w:pStyle w:val="Header"/>
            <w:ind w:left="-115"/>
          </w:pPr>
        </w:p>
      </w:tc>
      <w:tc>
        <w:tcPr>
          <w:tcW w:w="3005" w:type="dxa"/>
        </w:tcPr>
        <w:p w14:paraId="6561ED98" w14:textId="77777777" w:rsidR="007500E5" w:rsidRDefault="007500E5" w:rsidP="03596AFF">
          <w:pPr>
            <w:pStyle w:val="Header"/>
            <w:jc w:val="center"/>
          </w:pPr>
        </w:p>
      </w:tc>
      <w:tc>
        <w:tcPr>
          <w:tcW w:w="3005" w:type="dxa"/>
        </w:tcPr>
        <w:p w14:paraId="78E4D9D3" w14:textId="77777777" w:rsidR="007500E5" w:rsidRDefault="007500E5" w:rsidP="03596AFF">
          <w:pPr>
            <w:pStyle w:val="Header"/>
            <w:ind w:right="-115"/>
            <w:jc w:val="right"/>
          </w:pPr>
        </w:p>
      </w:tc>
    </w:tr>
  </w:tbl>
  <w:p w14:paraId="5F981771" w14:textId="77777777" w:rsidR="007500E5" w:rsidRDefault="007500E5" w:rsidP="03596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7689" w14:textId="77777777" w:rsidR="00E75506" w:rsidRDefault="00E75506" w:rsidP="001E10F3">
      <w:r>
        <w:separator/>
      </w:r>
    </w:p>
  </w:footnote>
  <w:footnote w:type="continuationSeparator" w:id="0">
    <w:p w14:paraId="79C324BF" w14:textId="77777777" w:rsidR="00E75506" w:rsidRDefault="00E75506" w:rsidP="001E10F3">
      <w:r>
        <w:continuationSeparator/>
      </w:r>
    </w:p>
  </w:footnote>
  <w:footnote w:type="continuationNotice" w:id="1">
    <w:p w14:paraId="2E56FD3A" w14:textId="77777777" w:rsidR="00E75506" w:rsidRDefault="00E755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9DA4" w14:textId="77777777" w:rsidR="007500E5" w:rsidRDefault="00C726B8">
    <w:pPr>
      <w:pStyle w:val="Header"/>
    </w:pPr>
    <w:r>
      <w:rPr>
        <w:noProof/>
      </w:rPr>
      <w:drawing>
        <wp:inline distT="0" distB="0" distL="0" distR="0" wp14:anchorId="6240A60C" wp14:editId="652F1384">
          <wp:extent cx="1710000" cy="320400"/>
          <wp:effectExtent l="0" t="0" r="0" b="0"/>
          <wp:docPr id="421669049" name="Graphic 421669049">
            <a:extLst xmlns:a="http://schemas.openxmlformats.org/drawingml/2006/main">
              <a:ext uri="{FF2B5EF4-FFF2-40B4-BE49-F238E27FC236}">
                <a16:creationId xmlns:a16="http://schemas.microsoft.com/office/drawing/2014/main" id="{69727748-740B-454A-9929-150E01E5C1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69049" name="Graphic 42166904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0000" cy="32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E0D"/>
    <w:multiLevelType w:val="multilevel"/>
    <w:tmpl w:val="EB28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4154E"/>
    <w:multiLevelType w:val="multilevel"/>
    <w:tmpl w:val="FBDA9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3B22C9"/>
    <w:multiLevelType w:val="multilevel"/>
    <w:tmpl w:val="6F04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9025B"/>
    <w:multiLevelType w:val="hybridMultilevel"/>
    <w:tmpl w:val="1036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C2445"/>
    <w:multiLevelType w:val="multilevel"/>
    <w:tmpl w:val="6B10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0D3A63"/>
    <w:multiLevelType w:val="multilevel"/>
    <w:tmpl w:val="39A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681479"/>
    <w:multiLevelType w:val="hybridMultilevel"/>
    <w:tmpl w:val="285CB948"/>
    <w:lvl w:ilvl="0" w:tplc="88244702">
      <w:start w:val="1"/>
      <w:numFmt w:val="bullet"/>
      <w:lvlText w:val=""/>
      <w:lvlJc w:val="left"/>
      <w:pPr>
        <w:ind w:left="720" w:hanging="360"/>
      </w:pPr>
      <w:rPr>
        <w:rFonts w:ascii="Symbol" w:hAnsi="Symbol" w:hint="default"/>
        <w:b/>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733AE6"/>
    <w:multiLevelType w:val="multilevel"/>
    <w:tmpl w:val="9298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A64C0D"/>
    <w:multiLevelType w:val="multilevel"/>
    <w:tmpl w:val="C5E6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7B0540"/>
    <w:multiLevelType w:val="multilevel"/>
    <w:tmpl w:val="0D2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9C16BD"/>
    <w:multiLevelType w:val="hybridMultilevel"/>
    <w:tmpl w:val="1A162A4C"/>
    <w:lvl w:ilvl="0" w:tplc="88244702">
      <w:start w:val="1"/>
      <w:numFmt w:val="bullet"/>
      <w:lvlText w:val=""/>
      <w:lvlJc w:val="left"/>
      <w:pPr>
        <w:ind w:left="720" w:hanging="360"/>
      </w:pPr>
      <w:rPr>
        <w:rFonts w:ascii="Symbol" w:hAnsi="Symbol" w:hint="default"/>
        <w:b/>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4886A"/>
    <w:multiLevelType w:val="hybridMultilevel"/>
    <w:tmpl w:val="7E8C5A00"/>
    <w:lvl w:ilvl="0" w:tplc="74D6CD84">
      <w:start w:val="1"/>
      <w:numFmt w:val="bullet"/>
      <w:lvlText w:val=""/>
      <w:lvlJc w:val="left"/>
      <w:pPr>
        <w:ind w:left="720" w:hanging="360"/>
      </w:pPr>
      <w:rPr>
        <w:rFonts w:ascii="Symbol" w:hAnsi="Symbol" w:hint="default"/>
      </w:rPr>
    </w:lvl>
    <w:lvl w:ilvl="1" w:tplc="FAA42C3A">
      <w:start w:val="1"/>
      <w:numFmt w:val="bullet"/>
      <w:lvlText w:val="o"/>
      <w:lvlJc w:val="left"/>
      <w:pPr>
        <w:ind w:left="1440" w:hanging="360"/>
      </w:pPr>
      <w:rPr>
        <w:rFonts w:ascii="Courier New" w:hAnsi="Courier New" w:hint="default"/>
      </w:rPr>
    </w:lvl>
    <w:lvl w:ilvl="2" w:tplc="3D16D91A">
      <w:start w:val="1"/>
      <w:numFmt w:val="bullet"/>
      <w:lvlText w:val=""/>
      <w:lvlJc w:val="left"/>
      <w:pPr>
        <w:ind w:left="2160" w:hanging="360"/>
      </w:pPr>
      <w:rPr>
        <w:rFonts w:ascii="Wingdings" w:hAnsi="Wingdings" w:hint="default"/>
      </w:rPr>
    </w:lvl>
    <w:lvl w:ilvl="3" w:tplc="6B1EC192">
      <w:start w:val="1"/>
      <w:numFmt w:val="bullet"/>
      <w:lvlText w:val=""/>
      <w:lvlJc w:val="left"/>
      <w:pPr>
        <w:ind w:left="2880" w:hanging="360"/>
      </w:pPr>
      <w:rPr>
        <w:rFonts w:ascii="Symbol" w:hAnsi="Symbol" w:hint="default"/>
      </w:rPr>
    </w:lvl>
    <w:lvl w:ilvl="4" w:tplc="B65A5370">
      <w:start w:val="1"/>
      <w:numFmt w:val="bullet"/>
      <w:lvlText w:val="o"/>
      <w:lvlJc w:val="left"/>
      <w:pPr>
        <w:ind w:left="3600" w:hanging="360"/>
      </w:pPr>
      <w:rPr>
        <w:rFonts w:ascii="Courier New" w:hAnsi="Courier New" w:hint="default"/>
      </w:rPr>
    </w:lvl>
    <w:lvl w:ilvl="5" w:tplc="69B0E0C2">
      <w:start w:val="1"/>
      <w:numFmt w:val="bullet"/>
      <w:lvlText w:val=""/>
      <w:lvlJc w:val="left"/>
      <w:pPr>
        <w:ind w:left="4320" w:hanging="360"/>
      </w:pPr>
      <w:rPr>
        <w:rFonts w:ascii="Wingdings" w:hAnsi="Wingdings" w:hint="default"/>
      </w:rPr>
    </w:lvl>
    <w:lvl w:ilvl="6" w:tplc="098CA226">
      <w:start w:val="1"/>
      <w:numFmt w:val="bullet"/>
      <w:lvlText w:val=""/>
      <w:lvlJc w:val="left"/>
      <w:pPr>
        <w:ind w:left="5040" w:hanging="360"/>
      </w:pPr>
      <w:rPr>
        <w:rFonts w:ascii="Symbol" w:hAnsi="Symbol" w:hint="default"/>
      </w:rPr>
    </w:lvl>
    <w:lvl w:ilvl="7" w:tplc="305E012C">
      <w:start w:val="1"/>
      <w:numFmt w:val="bullet"/>
      <w:lvlText w:val="o"/>
      <w:lvlJc w:val="left"/>
      <w:pPr>
        <w:ind w:left="5760" w:hanging="360"/>
      </w:pPr>
      <w:rPr>
        <w:rFonts w:ascii="Courier New" w:hAnsi="Courier New" w:hint="default"/>
      </w:rPr>
    </w:lvl>
    <w:lvl w:ilvl="8" w:tplc="6B7E51A6">
      <w:start w:val="1"/>
      <w:numFmt w:val="bullet"/>
      <w:lvlText w:val=""/>
      <w:lvlJc w:val="left"/>
      <w:pPr>
        <w:ind w:left="6480" w:hanging="360"/>
      </w:pPr>
      <w:rPr>
        <w:rFonts w:ascii="Wingdings" w:hAnsi="Wingdings" w:hint="default"/>
      </w:rPr>
    </w:lvl>
  </w:abstractNum>
  <w:abstractNum w:abstractNumId="12" w15:restartNumberingAfterBreak="0">
    <w:nsid w:val="715E7833"/>
    <w:multiLevelType w:val="hybridMultilevel"/>
    <w:tmpl w:val="02EE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796EA9"/>
    <w:multiLevelType w:val="multilevel"/>
    <w:tmpl w:val="234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266932">
    <w:abstractNumId w:val="6"/>
  </w:num>
  <w:num w:numId="2" w16cid:durableId="1028674646">
    <w:abstractNumId w:val="3"/>
  </w:num>
  <w:num w:numId="3" w16cid:durableId="145319121">
    <w:abstractNumId w:val="0"/>
  </w:num>
  <w:num w:numId="4" w16cid:durableId="1503204755">
    <w:abstractNumId w:val="5"/>
  </w:num>
  <w:num w:numId="5" w16cid:durableId="1536849645">
    <w:abstractNumId w:val="1"/>
  </w:num>
  <w:num w:numId="6" w16cid:durableId="1781295331">
    <w:abstractNumId w:val="9"/>
  </w:num>
  <w:num w:numId="7" w16cid:durableId="1821850518">
    <w:abstractNumId w:val="8"/>
  </w:num>
  <w:num w:numId="8" w16cid:durableId="2032947008">
    <w:abstractNumId w:val="4"/>
  </w:num>
  <w:num w:numId="9" w16cid:durableId="2059469999">
    <w:abstractNumId w:val="10"/>
  </w:num>
  <w:num w:numId="10" w16cid:durableId="2146658952">
    <w:abstractNumId w:val="7"/>
  </w:num>
  <w:num w:numId="11" w16cid:durableId="226384394">
    <w:abstractNumId w:val="13"/>
  </w:num>
  <w:num w:numId="12" w16cid:durableId="488593038">
    <w:abstractNumId w:val="11"/>
  </w:num>
  <w:num w:numId="13" w16cid:durableId="489322716">
    <w:abstractNumId w:val="12"/>
  </w:num>
  <w:num w:numId="14" w16cid:durableId="710810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F3"/>
    <w:rsid w:val="00010A23"/>
    <w:rsid w:val="00013781"/>
    <w:rsid w:val="000154E1"/>
    <w:rsid w:val="000156D6"/>
    <w:rsid w:val="00017ADA"/>
    <w:rsid w:val="0002056F"/>
    <w:rsid w:val="000233F9"/>
    <w:rsid w:val="00023BF3"/>
    <w:rsid w:val="00024CDD"/>
    <w:rsid w:val="00030483"/>
    <w:rsid w:val="00034122"/>
    <w:rsid w:val="0004134F"/>
    <w:rsid w:val="00041CCB"/>
    <w:rsid w:val="00042EA3"/>
    <w:rsid w:val="00042F39"/>
    <w:rsid w:val="000475D5"/>
    <w:rsid w:val="00052F57"/>
    <w:rsid w:val="00056549"/>
    <w:rsid w:val="0005683C"/>
    <w:rsid w:val="000572B0"/>
    <w:rsid w:val="00057D25"/>
    <w:rsid w:val="00057D92"/>
    <w:rsid w:val="00060B32"/>
    <w:rsid w:val="00061052"/>
    <w:rsid w:val="00064716"/>
    <w:rsid w:val="00065BAE"/>
    <w:rsid w:val="00072D96"/>
    <w:rsid w:val="00072F93"/>
    <w:rsid w:val="00075E8C"/>
    <w:rsid w:val="000769FB"/>
    <w:rsid w:val="00077BA4"/>
    <w:rsid w:val="0009001A"/>
    <w:rsid w:val="000925F5"/>
    <w:rsid w:val="00096D15"/>
    <w:rsid w:val="000A09EF"/>
    <w:rsid w:val="000A2921"/>
    <w:rsid w:val="000A728F"/>
    <w:rsid w:val="000B0982"/>
    <w:rsid w:val="000B3528"/>
    <w:rsid w:val="000B3DCD"/>
    <w:rsid w:val="000B435C"/>
    <w:rsid w:val="000B4724"/>
    <w:rsid w:val="000B5F7E"/>
    <w:rsid w:val="000B74DA"/>
    <w:rsid w:val="000C2420"/>
    <w:rsid w:val="000C4FB6"/>
    <w:rsid w:val="000C730D"/>
    <w:rsid w:val="000C7A4A"/>
    <w:rsid w:val="000D3AED"/>
    <w:rsid w:val="000D5E15"/>
    <w:rsid w:val="000D5F67"/>
    <w:rsid w:val="000E037F"/>
    <w:rsid w:val="000E7992"/>
    <w:rsid w:val="000F2F52"/>
    <w:rsid w:val="000F3698"/>
    <w:rsid w:val="000F755B"/>
    <w:rsid w:val="0010271C"/>
    <w:rsid w:val="00102E11"/>
    <w:rsid w:val="00104C6C"/>
    <w:rsid w:val="0011610F"/>
    <w:rsid w:val="001162F5"/>
    <w:rsid w:val="00116302"/>
    <w:rsid w:val="00124B84"/>
    <w:rsid w:val="00124DBD"/>
    <w:rsid w:val="00125964"/>
    <w:rsid w:val="00134CE7"/>
    <w:rsid w:val="00142BAE"/>
    <w:rsid w:val="00143F01"/>
    <w:rsid w:val="00144AE4"/>
    <w:rsid w:val="001467D3"/>
    <w:rsid w:val="00147A30"/>
    <w:rsid w:val="001507A5"/>
    <w:rsid w:val="00150AFE"/>
    <w:rsid w:val="001559DB"/>
    <w:rsid w:val="001627AB"/>
    <w:rsid w:val="00163FDF"/>
    <w:rsid w:val="001652AC"/>
    <w:rsid w:val="00165AFF"/>
    <w:rsid w:val="00165FD4"/>
    <w:rsid w:val="00171E21"/>
    <w:rsid w:val="00172AB9"/>
    <w:rsid w:val="001767D3"/>
    <w:rsid w:val="00181991"/>
    <w:rsid w:val="00181AE2"/>
    <w:rsid w:val="001828EE"/>
    <w:rsid w:val="0019014B"/>
    <w:rsid w:val="0019176E"/>
    <w:rsid w:val="0019218F"/>
    <w:rsid w:val="0019233A"/>
    <w:rsid w:val="0019441A"/>
    <w:rsid w:val="00195707"/>
    <w:rsid w:val="00195D16"/>
    <w:rsid w:val="001A2BCE"/>
    <w:rsid w:val="001B00B1"/>
    <w:rsid w:val="001B260A"/>
    <w:rsid w:val="001B29D9"/>
    <w:rsid w:val="001B2F25"/>
    <w:rsid w:val="001B3136"/>
    <w:rsid w:val="001B4A2D"/>
    <w:rsid w:val="001B764F"/>
    <w:rsid w:val="001C0070"/>
    <w:rsid w:val="001C3571"/>
    <w:rsid w:val="001D0D94"/>
    <w:rsid w:val="001D1FFB"/>
    <w:rsid w:val="001D69DA"/>
    <w:rsid w:val="001D7614"/>
    <w:rsid w:val="001E10F3"/>
    <w:rsid w:val="001E21F7"/>
    <w:rsid w:val="001E2F70"/>
    <w:rsid w:val="001E4862"/>
    <w:rsid w:val="001E7805"/>
    <w:rsid w:val="001F0199"/>
    <w:rsid w:val="001F652F"/>
    <w:rsid w:val="001F6D3D"/>
    <w:rsid w:val="001F6E1D"/>
    <w:rsid w:val="00211A08"/>
    <w:rsid w:val="00212A37"/>
    <w:rsid w:val="00215A3C"/>
    <w:rsid w:val="0021680B"/>
    <w:rsid w:val="0021D4A8"/>
    <w:rsid w:val="00220235"/>
    <w:rsid w:val="002233DB"/>
    <w:rsid w:val="002304FD"/>
    <w:rsid w:val="002316CC"/>
    <w:rsid w:val="0023455F"/>
    <w:rsid w:val="0024412B"/>
    <w:rsid w:val="00251588"/>
    <w:rsid w:val="0025159F"/>
    <w:rsid w:val="00252358"/>
    <w:rsid w:val="00252C99"/>
    <w:rsid w:val="00253665"/>
    <w:rsid w:val="00253F6B"/>
    <w:rsid w:val="0025414A"/>
    <w:rsid w:val="00254313"/>
    <w:rsid w:val="00255B69"/>
    <w:rsid w:val="00257DEF"/>
    <w:rsid w:val="00260C35"/>
    <w:rsid w:val="002617B0"/>
    <w:rsid w:val="002623A8"/>
    <w:rsid w:val="0026313D"/>
    <w:rsid w:val="00263EB1"/>
    <w:rsid w:val="00266BA5"/>
    <w:rsid w:val="00266F2F"/>
    <w:rsid w:val="00270D01"/>
    <w:rsid w:val="00274474"/>
    <w:rsid w:val="00275FD5"/>
    <w:rsid w:val="002778FE"/>
    <w:rsid w:val="00282B5D"/>
    <w:rsid w:val="0028304E"/>
    <w:rsid w:val="0028502E"/>
    <w:rsid w:val="002914B3"/>
    <w:rsid w:val="00292379"/>
    <w:rsid w:val="00293F5D"/>
    <w:rsid w:val="00294E7E"/>
    <w:rsid w:val="002958AD"/>
    <w:rsid w:val="00295F16"/>
    <w:rsid w:val="002967E9"/>
    <w:rsid w:val="002974AF"/>
    <w:rsid w:val="002A3940"/>
    <w:rsid w:val="002A4B5B"/>
    <w:rsid w:val="002A6629"/>
    <w:rsid w:val="002B21AF"/>
    <w:rsid w:val="002C4356"/>
    <w:rsid w:val="002C534A"/>
    <w:rsid w:val="002D3BF1"/>
    <w:rsid w:val="002D5C53"/>
    <w:rsid w:val="002D6D6E"/>
    <w:rsid w:val="002E107E"/>
    <w:rsid w:val="002E5BA3"/>
    <w:rsid w:val="002E5BC2"/>
    <w:rsid w:val="002E665F"/>
    <w:rsid w:val="002E7C94"/>
    <w:rsid w:val="002F240F"/>
    <w:rsid w:val="002F251E"/>
    <w:rsid w:val="002F2F18"/>
    <w:rsid w:val="002F5CB9"/>
    <w:rsid w:val="00301E8D"/>
    <w:rsid w:val="00302EA2"/>
    <w:rsid w:val="003046F5"/>
    <w:rsid w:val="003051A6"/>
    <w:rsid w:val="003136D7"/>
    <w:rsid w:val="003138E9"/>
    <w:rsid w:val="00314750"/>
    <w:rsid w:val="0031478D"/>
    <w:rsid w:val="003172D3"/>
    <w:rsid w:val="003178DB"/>
    <w:rsid w:val="00321F18"/>
    <w:rsid w:val="00323003"/>
    <w:rsid w:val="00325415"/>
    <w:rsid w:val="00325DC6"/>
    <w:rsid w:val="00325F9C"/>
    <w:rsid w:val="003270C6"/>
    <w:rsid w:val="00331569"/>
    <w:rsid w:val="00333982"/>
    <w:rsid w:val="00336C65"/>
    <w:rsid w:val="00342E03"/>
    <w:rsid w:val="0034523F"/>
    <w:rsid w:val="00346441"/>
    <w:rsid w:val="00353395"/>
    <w:rsid w:val="00354F15"/>
    <w:rsid w:val="0035532A"/>
    <w:rsid w:val="00356FFF"/>
    <w:rsid w:val="0036345D"/>
    <w:rsid w:val="003654D8"/>
    <w:rsid w:val="00366FA6"/>
    <w:rsid w:val="00367E93"/>
    <w:rsid w:val="00374BA5"/>
    <w:rsid w:val="0037661D"/>
    <w:rsid w:val="00380D88"/>
    <w:rsid w:val="00381171"/>
    <w:rsid w:val="00382A22"/>
    <w:rsid w:val="00386BA3"/>
    <w:rsid w:val="00386DA6"/>
    <w:rsid w:val="00391768"/>
    <w:rsid w:val="00391F3D"/>
    <w:rsid w:val="003A0127"/>
    <w:rsid w:val="003A018E"/>
    <w:rsid w:val="003A3BDD"/>
    <w:rsid w:val="003A7DA4"/>
    <w:rsid w:val="003B0E08"/>
    <w:rsid w:val="003B1425"/>
    <w:rsid w:val="003B5949"/>
    <w:rsid w:val="003C0EB9"/>
    <w:rsid w:val="003C2403"/>
    <w:rsid w:val="003C4098"/>
    <w:rsid w:val="003C6737"/>
    <w:rsid w:val="003C796C"/>
    <w:rsid w:val="003D108C"/>
    <w:rsid w:val="003D26BB"/>
    <w:rsid w:val="003D4B82"/>
    <w:rsid w:val="003D56F9"/>
    <w:rsid w:val="003E0D65"/>
    <w:rsid w:val="003E3228"/>
    <w:rsid w:val="003E5040"/>
    <w:rsid w:val="003E6EE9"/>
    <w:rsid w:val="003F45C3"/>
    <w:rsid w:val="004035D5"/>
    <w:rsid w:val="00403624"/>
    <w:rsid w:val="004037F3"/>
    <w:rsid w:val="00405B9F"/>
    <w:rsid w:val="00405BC4"/>
    <w:rsid w:val="004066E1"/>
    <w:rsid w:val="004070BB"/>
    <w:rsid w:val="00407474"/>
    <w:rsid w:val="00412EA0"/>
    <w:rsid w:val="0041321A"/>
    <w:rsid w:val="00413391"/>
    <w:rsid w:val="00413483"/>
    <w:rsid w:val="0041591D"/>
    <w:rsid w:val="00415AD3"/>
    <w:rsid w:val="0041648A"/>
    <w:rsid w:val="00422657"/>
    <w:rsid w:val="00422ACA"/>
    <w:rsid w:val="00424B70"/>
    <w:rsid w:val="00425F48"/>
    <w:rsid w:val="00426422"/>
    <w:rsid w:val="00427D15"/>
    <w:rsid w:val="004304CD"/>
    <w:rsid w:val="00433A7D"/>
    <w:rsid w:val="00433F01"/>
    <w:rsid w:val="00434C0B"/>
    <w:rsid w:val="00436479"/>
    <w:rsid w:val="00437EC7"/>
    <w:rsid w:val="00440AE7"/>
    <w:rsid w:val="00440D34"/>
    <w:rsid w:val="00443E18"/>
    <w:rsid w:val="00454C1B"/>
    <w:rsid w:val="00454E28"/>
    <w:rsid w:val="004571E9"/>
    <w:rsid w:val="004647F2"/>
    <w:rsid w:val="00471FA3"/>
    <w:rsid w:val="004737EB"/>
    <w:rsid w:val="004759C9"/>
    <w:rsid w:val="004772DB"/>
    <w:rsid w:val="00482178"/>
    <w:rsid w:val="00483233"/>
    <w:rsid w:val="00486634"/>
    <w:rsid w:val="00490A3E"/>
    <w:rsid w:val="00492B97"/>
    <w:rsid w:val="00496DBD"/>
    <w:rsid w:val="00497160"/>
    <w:rsid w:val="004A07F3"/>
    <w:rsid w:val="004A252B"/>
    <w:rsid w:val="004A2E15"/>
    <w:rsid w:val="004A59FE"/>
    <w:rsid w:val="004B1A6F"/>
    <w:rsid w:val="004B275C"/>
    <w:rsid w:val="004B38B7"/>
    <w:rsid w:val="004B3ABD"/>
    <w:rsid w:val="004C117B"/>
    <w:rsid w:val="004C1909"/>
    <w:rsid w:val="004C30BC"/>
    <w:rsid w:val="004C3983"/>
    <w:rsid w:val="004C47EE"/>
    <w:rsid w:val="004C58D5"/>
    <w:rsid w:val="004C6ED4"/>
    <w:rsid w:val="004D4274"/>
    <w:rsid w:val="004D477D"/>
    <w:rsid w:val="004D5325"/>
    <w:rsid w:val="004D58A7"/>
    <w:rsid w:val="004D6F62"/>
    <w:rsid w:val="004E1CD9"/>
    <w:rsid w:val="004E2E40"/>
    <w:rsid w:val="004E2FBC"/>
    <w:rsid w:val="004E3652"/>
    <w:rsid w:val="004E41EA"/>
    <w:rsid w:val="004F1286"/>
    <w:rsid w:val="004F1D24"/>
    <w:rsid w:val="004F2C0F"/>
    <w:rsid w:val="004F4F87"/>
    <w:rsid w:val="004F62A7"/>
    <w:rsid w:val="004F76B9"/>
    <w:rsid w:val="0050625B"/>
    <w:rsid w:val="00507434"/>
    <w:rsid w:val="00510313"/>
    <w:rsid w:val="00510615"/>
    <w:rsid w:val="00511833"/>
    <w:rsid w:val="0051732A"/>
    <w:rsid w:val="00523156"/>
    <w:rsid w:val="00523B9C"/>
    <w:rsid w:val="00525268"/>
    <w:rsid w:val="00533D2D"/>
    <w:rsid w:val="00535FBF"/>
    <w:rsid w:val="005408FB"/>
    <w:rsid w:val="00541967"/>
    <w:rsid w:val="00541C88"/>
    <w:rsid w:val="005472D3"/>
    <w:rsid w:val="00553EF7"/>
    <w:rsid w:val="00554E41"/>
    <w:rsid w:val="00556771"/>
    <w:rsid w:val="0055765B"/>
    <w:rsid w:val="00561AB2"/>
    <w:rsid w:val="00561C71"/>
    <w:rsid w:val="00571A8B"/>
    <w:rsid w:val="005725FD"/>
    <w:rsid w:val="00575371"/>
    <w:rsid w:val="005759E3"/>
    <w:rsid w:val="005819DA"/>
    <w:rsid w:val="005838E8"/>
    <w:rsid w:val="00584270"/>
    <w:rsid w:val="0059094C"/>
    <w:rsid w:val="00590AAE"/>
    <w:rsid w:val="0059300A"/>
    <w:rsid w:val="005956DB"/>
    <w:rsid w:val="005A0039"/>
    <w:rsid w:val="005A0FBE"/>
    <w:rsid w:val="005A21C8"/>
    <w:rsid w:val="005A27A8"/>
    <w:rsid w:val="005A33D7"/>
    <w:rsid w:val="005A4ED5"/>
    <w:rsid w:val="005B353F"/>
    <w:rsid w:val="005B3CA6"/>
    <w:rsid w:val="005B4EBC"/>
    <w:rsid w:val="005B5845"/>
    <w:rsid w:val="005C355F"/>
    <w:rsid w:val="005C382E"/>
    <w:rsid w:val="005C3E6F"/>
    <w:rsid w:val="005C57CB"/>
    <w:rsid w:val="005C7A82"/>
    <w:rsid w:val="005D0208"/>
    <w:rsid w:val="005D2711"/>
    <w:rsid w:val="005D3083"/>
    <w:rsid w:val="005E0CD4"/>
    <w:rsid w:val="005E3791"/>
    <w:rsid w:val="005E4816"/>
    <w:rsid w:val="005F1709"/>
    <w:rsid w:val="005F6ADC"/>
    <w:rsid w:val="005F7B87"/>
    <w:rsid w:val="00602CE6"/>
    <w:rsid w:val="00605DAE"/>
    <w:rsid w:val="0060713E"/>
    <w:rsid w:val="00611982"/>
    <w:rsid w:val="00611B93"/>
    <w:rsid w:val="0061320C"/>
    <w:rsid w:val="00616D86"/>
    <w:rsid w:val="0061788D"/>
    <w:rsid w:val="00617A79"/>
    <w:rsid w:val="00621DAE"/>
    <w:rsid w:val="006275CF"/>
    <w:rsid w:val="0063177D"/>
    <w:rsid w:val="006351C9"/>
    <w:rsid w:val="00637F72"/>
    <w:rsid w:val="006416A1"/>
    <w:rsid w:val="006442A9"/>
    <w:rsid w:val="00646BD7"/>
    <w:rsid w:val="00652CB4"/>
    <w:rsid w:val="00653C1D"/>
    <w:rsid w:val="00654DF0"/>
    <w:rsid w:val="0065688E"/>
    <w:rsid w:val="006600AD"/>
    <w:rsid w:val="00663AE7"/>
    <w:rsid w:val="00664A14"/>
    <w:rsid w:val="0067243B"/>
    <w:rsid w:val="00676968"/>
    <w:rsid w:val="006770B0"/>
    <w:rsid w:val="00677E15"/>
    <w:rsid w:val="00683185"/>
    <w:rsid w:val="006846EA"/>
    <w:rsid w:val="00690EAC"/>
    <w:rsid w:val="00694611"/>
    <w:rsid w:val="00696C29"/>
    <w:rsid w:val="00697BAA"/>
    <w:rsid w:val="006A4AF8"/>
    <w:rsid w:val="006B0F9E"/>
    <w:rsid w:val="006B111C"/>
    <w:rsid w:val="006B2C76"/>
    <w:rsid w:val="006C3928"/>
    <w:rsid w:val="006C44BB"/>
    <w:rsid w:val="006C4EED"/>
    <w:rsid w:val="006D0517"/>
    <w:rsid w:val="006E0121"/>
    <w:rsid w:val="006E11C1"/>
    <w:rsid w:val="006E48FF"/>
    <w:rsid w:val="006E5711"/>
    <w:rsid w:val="006F0FD6"/>
    <w:rsid w:val="006F15E4"/>
    <w:rsid w:val="006F31E2"/>
    <w:rsid w:val="00703B1B"/>
    <w:rsid w:val="00704C8E"/>
    <w:rsid w:val="00705021"/>
    <w:rsid w:val="0070692E"/>
    <w:rsid w:val="00706A11"/>
    <w:rsid w:val="0071020D"/>
    <w:rsid w:val="00710D87"/>
    <w:rsid w:val="007124E9"/>
    <w:rsid w:val="00715B57"/>
    <w:rsid w:val="007255A7"/>
    <w:rsid w:val="00727FD2"/>
    <w:rsid w:val="00731197"/>
    <w:rsid w:val="00733E63"/>
    <w:rsid w:val="007350E7"/>
    <w:rsid w:val="00743E91"/>
    <w:rsid w:val="007500E5"/>
    <w:rsid w:val="00750C4F"/>
    <w:rsid w:val="00752733"/>
    <w:rsid w:val="0075290F"/>
    <w:rsid w:val="0075611B"/>
    <w:rsid w:val="00757882"/>
    <w:rsid w:val="00761445"/>
    <w:rsid w:val="0077132E"/>
    <w:rsid w:val="00773452"/>
    <w:rsid w:val="00773C58"/>
    <w:rsid w:val="0077513A"/>
    <w:rsid w:val="007777D3"/>
    <w:rsid w:val="00780309"/>
    <w:rsid w:val="00784736"/>
    <w:rsid w:val="00790E89"/>
    <w:rsid w:val="0079211C"/>
    <w:rsid w:val="00792500"/>
    <w:rsid w:val="0079279B"/>
    <w:rsid w:val="00795783"/>
    <w:rsid w:val="007A1E09"/>
    <w:rsid w:val="007A4CBC"/>
    <w:rsid w:val="007B244B"/>
    <w:rsid w:val="007B4415"/>
    <w:rsid w:val="007B5184"/>
    <w:rsid w:val="007B63CC"/>
    <w:rsid w:val="007C29BD"/>
    <w:rsid w:val="007C2E5E"/>
    <w:rsid w:val="007C30B0"/>
    <w:rsid w:val="007C61BD"/>
    <w:rsid w:val="007C77F8"/>
    <w:rsid w:val="007D430F"/>
    <w:rsid w:val="007D6185"/>
    <w:rsid w:val="007E083D"/>
    <w:rsid w:val="007E23E7"/>
    <w:rsid w:val="007E2D84"/>
    <w:rsid w:val="007E2DB2"/>
    <w:rsid w:val="007E6374"/>
    <w:rsid w:val="007E66E0"/>
    <w:rsid w:val="007F7377"/>
    <w:rsid w:val="00810863"/>
    <w:rsid w:val="00810FF7"/>
    <w:rsid w:val="00811990"/>
    <w:rsid w:val="00813CC5"/>
    <w:rsid w:val="008220DC"/>
    <w:rsid w:val="00822B61"/>
    <w:rsid w:val="00825ECF"/>
    <w:rsid w:val="00827A1B"/>
    <w:rsid w:val="00827B22"/>
    <w:rsid w:val="00831FC5"/>
    <w:rsid w:val="00832708"/>
    <w:rsid w:val="00835ABF"/>
    <w:rsid w:val="00835AD3"/>
    <w:rsid w:val="00835F15"/>
    <w:rsid w:val="00837B08"/>
    <w:rsid w:val="00840069"/>
    <w:rsid w:val="00842578"/>
    <w:rsid w:val="00842AEE"/>
    <w:rsid w:val="0084645C"/>
    <w:rsid w:val="008521DF"/>
    <w:rsid w:val="0085475F"/>
    <w:rsid w:val="00856F35"/>
    <w:rsid w:val="00862051"/>
    <w:rsid w:val="00862CEC"/>
    <w:rsid w:val="00865F31"/>
    <w:rsid w:val="00867C86"/>
    <w:rsid w:val="00870230"/>
    <w:rsid w:val="00870C87"/>
    <w:rsid w:val="00876093"/>
    <w:rsid w:val="00882773"/>
    <w:rsid w:val="008879BD"/>
    <w:rsid w:val="00887D1B"/>
    <w:rsid w:val="00893B7C"/>
    <w:rsid w:val="008946F6"/>
    <w:rsid w:val="00896827"/>
    <w:rsid w:val="008A585B"/>
    <w:rsid w:val="008A656E"/>
    <w:rsid w:val="008A7A0E"/>
    <w:rsid w:val="008B0625"/>
    <w:rsid w:val="008B0EB7"/>
    <w:rsid w:val="008B6131"/>
    <w:rsid w:val="008C2C81"/>
    <w:rsid w:val="008C4C12"/>
    <w:rsid w:val="008C5A78"/>
    <w:rsid w:val="008C72C1"/>
    <w:rsid w:val="008D0031"/>
    <w:rsid w:val="008D16CD"/>
    <w:rsid w:val="008D1EEE"/>
    <w:rsid w:val="008D1F04"/>
    <w:rsid w:val="008D3211"/>
    <w:rsid w:val="008E1808"/>
    <w:rsid w:val="008E1AEE"/>
    <w:rsid w:val="008E55CF"/>
    <w:rsid w:val="008F50A2"/>
    <w:rsid w:val="008F73BD"/>
    <w:rsid w:val="00911922"/>
    <w:rsid w:val="00913A1C"/>
    <w:rsid w:val="00914BB2"/>
    <w:rsid w:val="00917E77"/>
    <w:rsid w:val="009202A0"/>
    <w:rsid w:val="00926651"/>
    <w:rsid w:val="00930C2D"/>
    <w:rsid w:val="00934FBF"/>
    <w:rsid w:val="009359E0"/>
    <w:rsid w:val="00942D96"/>
    <w:rsid w:val="00943BFE"/>
    <w:rsid w:val="009455B4"/>
    <w:rsid w:val="00945F56"/>
    <w:rsid w:val="00952C4F"/>
    <w:rsid w:val="00952DD7"/>
    <w:rsid w:val="00960345"/>
    <w:rsid w:val="00962E2B"/>
    <w:rsid w:val="00964DF2"/>
    <w:rsid w:val="009658B1"/>
    <w:rsid w:val="00971007"/>
    <w:rsid w:val="00974906"/>
    <w:rsid w:val="0097614C"/>
    <w:rsid w:val="009770B3"/>
    <w:rsid w:val="00987FA0"/>
    <w:rsid w:val="00990076"/>
    <w:rsid w:val="0099285E"/>
    <w:rsid w:val="00995E34"/>
    <w:rsid w:val="009A0D90"/>
    <w:rsid w:val="009A4FCB"/>
    <w:rsid w:val="009A5929"/>
    <w:rsid w:val="009B0457"/>
    <w:rsid w:val="009B1FDA"/>
    <w:rsid w:val="009B3468"/>
    <w:rsid w:val="009B5744"/>
    <w:rsid w:val="009B5D10"/>
    <w:rsid w:val="009B7CBC"/>
    <w:rsid w:val="009C23AA"/>
    <w:rsid w:val="009C4F99"/>
    <w:rsid w:val="009D2E4C"/>
    <w:rsid w:val="009D3F9F"/>
    <w:rsid w:val="009D50A3"/>
    <w:rsid w:val="009E1B3E"/>
    <w:rsid w:val="009E1B79"/>
    <w:rsid w:val="009E2598"/>
    <w:rsid w:val="009E2AB9"/>
    <w:rsid w:val="009F174B"/>
    <w:rsid w:val="009F7D65"/>
    <w:rsid w:val="00A01415"/>
    <w:rsid w:val="00A108B0"/>
    <w:rsid w:val="00A130A6"/>
    <w:rsid w:val="00A20CD0"/>
    <w:rsid w:val="00A215B4"/>
    <w:rsid w:val="00A21E63"/>
    <w:rsid w:val="00A22F0F"/>
    <w:rsid w:val="00A23F14"/>
    <w:rsid w:val="00A4111E"/>
    <w:rsid w:val="00A424EE"/>
    <w:rsid w:val="00A4493B"/>
    <w:rsid w:val="00A47663"/>
    <w:rsid w:val="00A51697"/>
    <w:rsid w:val="00A51702"/>
    <w:rsid w:val="00A51941"/>
    <w:rsid w:val="00A52713"/>
    <w:rsid w:val="00A52A7A"/>
    <w:rsid w:val="00A5763E"/>
    <w:rsid w:val="00A6263E"/>
    <w:rsid w:val="00A73B22"/>
    <w:rsid w:val="00A80261"/>
    <w:rsid w:val="00A8167C"/>
    <w:rsid w:val="00A82347"/>
    <w:rsid w:val="00A85DBD"/>
    <w:rsid w:val="00A8705C"/>
    <w:rsid w:val="00A87D11"/>
    <w:rsid w:val="00A9074A"/>
    <w:rsid w:val="00A919D3"/>
    <w:rsid w:val="00A97D62"/>
    <w:rsid w:val="00AA10E6"/>
    <w:rsid w:val="00AA1139"/>
    <w:rsid w:val="00AA7B83"/>
    <w:rsid w:val="00AB0E01"/>
    <w:rsid w:val="00AB46C7"/>
    <w:rsid w:val="00AB5073"/>
    <w:rsid w:val="00AC0C6B"/>
    <w:rsid w:val="00AC34AF"/>
    <w:rsid w:val="00AC6353"/>
    <w:rsid w:val="00AD3AC5"/>
    <w:rsid w:val="00AD71FB"/>
    <w:rsid w:val="00AE71BB"/>
    <w:rsid w:val="00AE7E63"/>
    <w:rsid w:val="00AF177B"/>
    <w:rsid w:val="00B00B4A"/>
    <w:rsid w:val="00B065E1"/>
    <w:rsid w:val="00B107CF"/>
    <w:rsid w:val="00B12449"/>
    <w:rsid w:val="00B13E18"/>
    <w:rsid w:val="00B14746"/>
    <w:rsid w:val="00B148F5"/>
    <w:rsid w:val="00B20F6D"/>
    <w:rsid w:val="00B212D1"/>
    <w:rsid w:val="00B25F8A"/>
    <w:rsid w:val="00B26D03"/>
    <w:rsid w:val="00B27A5C"/>
    <w:rsid w:val="00B3160C"/>
    <w:rsid w:val="00B3210E"/>
    <w:rsid w:val="00B34F04"/>
    <w:rsid w:val="00B35FAC"/>
    <w:rsid w:val="00B4042A"/>
    <w:rsid w:val="00B417A6"/>
    <w:rsid w:val="00B4278D"/>
    <w:rsid w:val="00B438A9"/>
    <w:rsid w:val="00B44551"/>
    <w:rsid w:val="00B47324"/>
    <w:rsid w:val="00B50BB3"/>
    <w:rsid w:val="00B512D7"/>
    <w:rsid w:val="00B52AF6"/>
    <w:rsid w:val="00B52FD5"/>
    <w:rsid w:val="00B6585A"/>
    <w:rsid w:val="00B6780B"/>
    <w:rsid w:val="00B67B35"/>
    <w:rsid w:val="00B72CB3"/>
    <w:rsid w:val="00B73092"/>
    <w:rsid w:val="00B747D0"/>
    <w:rsid w:val="00B74E1E"/>
    <w:rsid w:val="00B74F4A"/>
    <w:rsid w:val="00B822AF"/>
    <w:rsid w:val="00B82B96"/>
    <w:rsid w:val="00B82CB7"/>
    <w:rsid w:val="00B82E4F"/>
    <w:rsid w:val="00B84D08"/>
    <w:rsid w:val="00B86306"/>
    <w:rsid w:val="00B90111"/>
    <w:rsid w:val="00B925FE"/>
    <w:rsid w:val="00B936CA"/>
    <w:rsid w:val="00B93E1E"/>
    <w:rsid w:val="00B94CA0"/>
    <w:rsid w:val="00B958C0"/>
    <w:rsid w:val="00BA0B40"/>
    <w:rsid w:val="00BA4AAF"/>
    <w:rsid w:val="00BA4E5C"/>
    <w:rsid w:val="00BA64AC"/>
    <w:rsid w:val="00BA7AF9"/>
    <w:rsid w:val="00BA7E4A"/>
    <w:rsid w:val="00BB0268"/>
    <w:rsid w:val="00BB204F"/>
    <w:rsid w:val="00BB2756"/>
    <w:rsid w:val="00BB3A12"/>
    <w:rsid w:val="00BB4BF5"/>
    <w:rsid w:val="00BC4BD6"/>
    <w:rsid w:val="00BC786D"/>
    <w:rsid w:val="00BD27AE"/>
    <w:rsid w:val="00BD2B00"/>
    <w:rsid w:val="00BD35A7"/>
    <w:rsid w:val="00BD71E6"/>
    <w:rsid w:val="00BD75A3"/>
    <w:rsid w:val="00BE0662"/>
    <w:rsid w:val="00BE09FD"/>
    <w:rsid w:val="00BE0C99"/>
    <w:rsid w:val="00BE36B8"/>
    <w:rsid w:val="00BE485A"/>
    <w:rsid w:val="00BE4DD9"/>
    <w:rsid w:val="00BE64F7"/>
    <w:rsid w:val="00BF04DD"/>
    <w:rsid w:val="00BF6DDB"/>
    <w:rsid w:val="00C01380"/>
    <w:rsid w:val="00C01B5A"/>
    <w:rsid w:val="00C01DF5"/>
    <w:rsid w:val="00C023EB"/>
    <w:rsid w:val="00C07785"/>
    <w:rsid w:val="00C104EC"/>
    <w:rsid w:val="00C12AA9"/>
    <w:rsid w:val="00C15517"/>
    <w:rsid w:val="00C26CB9"/>
    <w:rsid w:val="00C37D7A"/>
    <w:rsid w:val="00C40FDB"/>
    <w:rsid w:val="00C46E7C"/>
    <w:rsid w:val="00C53BCD"/>
    <w:rsid w:val="00C5491D"/>
    <w:rsid w:val="00C55390"/>
    <w:rsid w:val="00C56373"/>
    <w:rsid w:val="00C57742"/>
    <w:rsid w:val="00C7116D"/>
    <w:rsid w:val="00C726B8"/>
    <w:rsid w:val="00C75794"/>
    <w:rsid w:val="00C770B2"/>
    <w:rsid w:val="00C77B28"/>
    <w:rsid w:val="00C864A9"/>
    <w:rsid w:val="00C87580"/>
    <w:rsid w:val="00C9311C"/>
    <w:rsid w:val="00CA10A3"/>
    <w:rsid w:val="00CB0437"/>
    <w:rsid w:val="00CB0677"/>
    <w:rsid w:val="00CB33BB"/>
    <w:rsid w:val="00CB4C58"/>
    <w:rsid w:val="00CB61A5"/>
    <w:rsid w:val="00CB7A02"/>
    <w:rsid w:val="00CB7B53"/>
    <w:rsid w:val="00CC4FFC"/>
    <w:rsid w:val="00CC6CAC"/>
    <w:rsid w:val="00CD1D3F"/>
    <w:rsid w:val="00CD262A"/>
    <w:rsid w:val="00CD307D"/>
    <w:rsid w:val="00CD55AB"/>
    <w:rsid w:val="00CD7802"/>
    <w:rsid w:val="00CE03CB"/>
    <w:rsid w:val="00CE0E00"/>
    <w:rsid w:val="00CE1A5A"/>
    <w:rsid w:val="00CE2858"/>
    <w:rsid w:val="00CE4D80"/>
    <w:rsid w:val="00CE5AA1"/>
    <w:rsid w:val="00CE656F"/>
    <w:rsid w:val="00CE7583"/>
    <w:rsid w:val="00CE7A62"/>
    <w:rsid w:val="00CF3E5A"/>
    <w:rsid w:val="00CF427F"/>
    <w:rsid w:val="00CF4D65"/>
    <w:rsid w:val="00CF6D9D"/>
    <w:rsid w:val="00D03034"/>
    <w:rsid w:val="00D056F9"/>
    <w:rsid w:val="00D11914"/>
    <w:rsid w:val="00D127DF"/>
    <w:rsid w:val="00D14287"/>
    <w:rsid w:val="00D161B9"/>
    <w:rsid w:val="00D16B64"/>
    <w:rsid w:val="00D21B92"/>
    <w:rsid w:val="00D229E9"/>
    <w:rsid w:val="00D2495E"/>
    <w:rsid w:val="00D266EA"/>
    <w:rsid w:val="00D26E74"/>
    <w:rsid w:val="00D27A54"/>
    <w:rsid w:val="00D300F6"/>
    <w:rsid w:val="00D40243"/>
    <w:rsid w:val="00D446BE"/>
    <w:rsid w:val="00D51CE0"/>
    <w:rsid w:val="00D5344D"/>
    <w:rsid w:val="00D6260A"/>
    <w:rsid w:val="00D705E1"/>
    <w:rsid w:val="00D70741"/>
    <w:rsid w:val="00D71A4D"/>
    <w:rsid w:val="00D73E4B"/>
    <w:rsid w:val="00D74425"/>
    <w:rsid w:val="00D755EC"/>
    <w:rsid w:val="00D75EBF"/>
    <w:rsid w:val="00D76B37"/>
    <w:rsid w:val="00D813D5"/>
    <w:rsid w:val="00D855B7"/>
    <w:rsid w:val="00D86A8E"/>
    <w:rsid w:val="00D87ACD"/>
    <w:rsid w:val="00D87EC8"/>
    <w:rsid w:val="00D90018"/>
    <w:rsid w:val="00D902F4"/>
    <w:rsid w:val="00D913E7"/>
    <w:rsid w:val="00D92A0D"/>
    <w:rsid w:val="00D93BB9"/>
    <w:rsid w:val="00D97CE0"/>
    <w:rsid w:val="00DA13A3"/>
    <w:rsid w:val="00DA181E"/>
    <w:rsid w:val="00DB1E81"/>
    <w:rsid w:val="00DB204C"/>
    <w:rsid w:val="00DB5BD7"/>
    <w:rsid w:val="00DB65FB"/>
    <w:rsid w:val="00DB7DE6"/>
    <w:rsid w:val="00DC14BA"/>
    <w:rsid w:val="00DC59DF"/>
    <w:rsid w:val="00DC6605"/>
    <w:rsid w:val="00DC674E"/>
    <w:rsid w:val="00DC7F26"/>
    <w:rsid w:val="00DD0430"/>
    <w:rsid w:val="00DD2B4B"/>
    <w:rsid w:val="00DD5729"/>
    <w:rsid w:val="00DE07B6"/>
    <w:rsid w:val="00DE573E"/>
    <w:rsid w:val="00DF3CBF"/>
    <w:rsid w:val="00DF6777"/>
    <w:rsid w:val="00E00880"/>
    <w:rsid w:val="00E0141E"/>
    <w:rsid w:val="00E02819"/>
    <w:rsid w:val="00E06287"/>
    <w:rsid w:val="00E067A9"/>
    <w:rsid w:val="00E106C2"/>
    <w:rsid w:val="00E10D3C"/>
    <w:rsid w:val="00E12459"/>
    <w:rsid w:val="00E140F6"/>
    <w:rsid w:val="00E1452E"/>
    <w:rsid w:val="00E172A7"/>
    <w:rsid w:val="00E2277A"/>
    <w:rsid w:val="00E26BEB"/>
    <w:rsid w:val="00E30D08"/>
    <w:rsid w:val="00E3133E"/>
    <w:rsid w:val="00E31BEB"/>
    <w:rsid w:val="00E35C42"/>
    <w:rsid w:val="00E47257"/>
    <w:rsid w:val="00E50D73"/>
    <w:rsid w:val="00E51094"/>
    <w:rsid w:val="00E51B3C"/>
    <w:rsid w:val="00E5371E"/>
    <w:rsid w:val="00E537F5"/>
    <w:rsid w:val="00E5446E"/>
    <w:rsid w:val="00E55168"/>
    <w:rsid w:val="00E63AC3"/>
    <w:rsid w:val="00E65EE6"/>
    <w:rsid w:val="00E7091F"/>
    <w:rsid w:val="00E70C43"/>
    <w:rsid w:val="00E75506"/>
    <w:rsid w:val="00E75982"/>
    <w:rsid w:val="00E75F3F"/>
    <w:rsid w:val="00E773D3"/>
    <w:rsid w:val="00E829B8"/>
    <w:rsid w:val="00E845E9"/>
    <w:rsid w:val="00E859CC"/>
    <w:rsid w:val="00E85A0D"/>
    <w:rsid w:val="00E85E42"/>
    <w:rsid w:val="00E86812"/>
    <w:rsid w:val="00E9197F"/>
    <w:rsid w:val="00E92992"/>
    <w:rsid w:val="00E92B06"/>
    <w:rsid w:val="00EA0760"/>
    <w:rsid w:val="00EA558C"/>
    <w:rsid w:val="00EA6223"/>
    <w:rsid w:val="00EA6523"/>
    <w:rsid w:val="00EA7CE6"/>
    <w:rsid w:val="00EA7E27"/>
    <w:rsid w:val="00EA7FD7"/>
    <w:rsid w:val="00EAEF19"/>
    <w:rsid w:val="00EB04BA"/>
    <w:rsid w:val="00EC704A"/>
    <w:rsid w:val="00ED069B"/>
    <w:rsid w:val="00ED73B1"/>
    <w:rsid w:val="00ED79C9"/>
    <w:rsid w:val="00EE4E54"/>
    <w:rsid w:val="00EE5C9F"/>
    <w:rsid w:val="00EE74BE"/>
    <w:rsid w:val="00EF01D7"/>
    <w:rsid w:val="00EF0B47"/>
    <w:rsid w:val="00EF37FF"/>
    <w:rsid w:val="00EF4734"/>
    <w:rsid w:val="00EF531E"/>
    <w:rsid w:val="00F02B6C"/>
    <w:rsid w:val="00F063FF"/>
    <w:rsid w:val="00F069EF"/>
    <w:rsid w:val="00F11EB1"/>
    <w:rsid w:val="00F122BF"/>
    <w:rsid w:val="00F1349D"/>
    <w:rsid w:val="00F14377"/>
    <w:rsid w:val="00F14E80"/>
    <w:rsid w:val="00F154F5"/>
    <w:rsid w:val="00F20564"/>
    <w:rsid w:val="00F2263E"/>
    <w:rsid w:val="00F236A7"/>
    <w:rsid w:val="00F261BB"/>
    <w:rsid w:val="00F263AA"/>
    <w:rsid w:val="00F32C4F"/>
    <w:rsid w:val="00F33A71"/>
    <w:rsid w:val="00F37E62"/>
    <w:rsid w:val="00F40DFC"/>
    <w:rsid w:val="00F43922"/>
    <w:rsid w:val="00F44DEB"/>
    <w:rsid w:val="00F45437"/>
    <w:rsid w:val="00F467AC"/>
    <w:rsid w:val="00F51404"/>
    <w:rsid w:val="00F53396"/>
    <w:rsid w:val="00F5578D"/>
    <w:rsid w:val="00F60654"/>
    <w:rsid w:val="00F61715"/>
    <w:rsid w:val="00F62994"/>
    <w:rsid w:val="00F629CD"/>
    <w:rsid w:val="00F62A74"/>
    <w:rsid w:val="00F64FA7"/>
    <w:rsid w:val="00F65C41"/>
    <w:rsid w:val="00F67810"/>
    <w:rsid w:val="00F7244E"/>
    <w:rsid w:val="00F725B7"/>
    <w:rsid w:val="00F8255F"/>
    <w:rsid w:val="00F82799"/>
    <w:rsid w:val="00F83322"/>
    <w:rsid w:val="00F85226"/>
    <w:rsid w:val="00F92AFA"/>
    <w:rsid w:val="00F932B6"/>
    <w:rsid w:val="00F95954"/>
    <w:rsid w:val="00F96355"/>
    <w:rsid w:val="00FA2157"/>
    <w:rsid w:val="00FA73C2"/>
    <w:rsid w:val="00FB0A8F"/>
    <w:rsid w:val="00FB57E0"/>
    <w:rsid w:val="00FB67AE"/>
    <w:rsid w:val="00FC2478"/>
    <w:rsid w:val="00FD0CBA"/>
    <w:rsid w:val="00FD24F3"/>
    <w:rsid w:val="00FD29B3"/>
    <w:rsid w:val="00FE0AB7"/>
    <w:rsid w:val="00FE24E1"/>
    <w:rsid w:val="00FE2A88"/>
    <w:rsid w:val="00FE2D69"/>
    <w:rsid w:val="00FE356E"/>
    <w:rsid w:val="00FE47E8"/>
    <w:rsid w:val="00FE5F7C"/>
    <w:rsid w:val="00FE68C0"/>
    <w:rsid w:val="00FE753E"/>
    <w:rsid w:val="00FF347F"/>
    <w:rsid w:val="00FF6487"/>
    <w:rsid w:val="0115FA5C"/>
    <w:rsid w:val="013415FB"/>
    <w:rsid w:val="01415A10"/>
    <w:rsid w:val="01EC3F5F"/>
    <w:rsid w:val="01FAF3EB"/>
    <w:rsid w:val="025F4314"/>
    <w:rsid w:val="02C0B07F"/>
    <w:rsid w:val="03596AFF"/>
    <w:rsid w:val="04077F54"/>
    <w:rsid w:val="04283C52"/>
    <w:rsid w:val="0486DEA0"/>
    <w:rsid w:val="04C1C7C7"/>
    <w:rsid w:val="04CB1681"/>
    <w:rsid w:val="04F5CA8E"/>
    <w:rsid w:val="04F79063"/>
    <w:rsid w:val="054BB4EF"/>
    <w:rsid w:val="05746699"/>
    <w:rsid w:val="05AB350C"/>
    <w:rsid w:val="05CCBD50"/>
    <w:rsid w:val="061C04FE"/>
    <w:rsid w:val="064DB3CF"/>
    <w:rsid w:val="06E66F3D"/>
    <w:rsid w:val="06F3AECB"/>
    <w:rsid w:val="076321EA"/>
    <w:rsid w:val="078A366C"/>
    <w:rsid w:val="07AD7CE6"/>
    <w:rsid w:val="084A3CCF"/>
    <w:rsid w:val="096B4FEB"/>
    <w:rsid w:val="0A4B3585"/>
    <w:rsid w:val="0A86B94B"/>
    <w:rsid w:val="0AB1B67F"/>
    <w:rsid w:val="0B1F1D02"/>
    <w:rsid w:val="0B36942B"/>
    <w:rsid w:val="0BA10A47"/>
    <w:rsid w:val="0BB796F1"/>
    <w:rsid w:val="0C4FE698"/>
    <w:rsid w:val="0DA1B58F"/>
    <w:rsid w:val="0DDAF9A6"/>
    <w:rsid w:val="0E0559B1"/>
    <w:rsid w:val="0E5E7029"/>
    <w:rsid w:val="0E75964E"/>
    <w:rsid w:val="0EB58B46"/>
    <w:rsid w:val="0EBF9CF7"/>
    <w:rsid w:val="0F136B0F"/>
    <w:rsid w:val="0F534EA5"/>
    <w:rsid w:val="101B5446"/>
    <w:rsid w:val="10388749"/>
    <w:rsid w:val="118B3994"/>
    <w:rsid w:val="11AF60D6"/>
    <w:rsid w:val="11DEC75C"/>
    <w:rsid w:val="129A67E6"/>
    <w:rsid w:val="129B23E3"/>
    <w:rsid w:val="13ACDCE4"/>
    <w:rsid w:val="13C0FF98"/>
    <w:rsid w:val="14D453FE"/>
    <w:rsid w:val="14E2A321"/>
    <w:rsid w:val="1508F35E"/>
    <w:rsid w:val="150B5FC8"/>
    <w:rsid w:val="1548AD45"/>
    <w:rsid w:val="164425D4"/>
    <w:rsid w:val="1666EF2B"/>
    <w:rsid w:val="172F1562"/>
    <w:rsid w:val="17528178"/>
    <w:rsid w:val="17A6F5DF"/>
    <w:rsid w:val="18008D9B"/>
    <w:rsid w:val="18349ACB"/>
    <w:rsid w:val="18754E19"/>
    <w:rsid w:val="187F1886"/>
    <w:rsid w:val="18F48946"/>
    <w:rsid w:val="18F6EF71"/>
    <w:rsid w:val="198FFCF9"/>
    <w:rsid w:val="1A2B52FB"/>
    <w:rsid w:val="1A66B624"/>
    <w:rsid w:val="1A66DA4F"/>
    <w:rsid w:val="1A84D5B4"/>
    <w:rsid w:val="1A950DC5"/>
    <w:rsid w:val="1AACB1BD"/>
    <w:rsid w:val="1AC98F72"/>
    <w:rsid w:val="1B19D73F"/>
    <w:rsid w:val="1B551CAE"/>
    <w:rsid w:val="1B666B52"/>
    <w:rsid w:val="1BC098E9"/>
    <w:rsid w:val="1BD09A5A"/>
    <w:rsid w:val="1C4E63D5"/>
    <w:rsid w:val="1CBEDC45"/>
    <w:rsid w:val="1CF1A19B"/>
    <w:rsid w:val="1D20196E"/>
    <w:rsid w:val="1D4792B8"/>
    <w:rsid w:val="1D72A649"/>
    <w:rsid w:val="1DC46D3E"/>
    <w:rsid w:val="1E53F606"/>
    <w:rsid w:val="1F5CEB86"/>
    <w:rsid w:val="1FF78CC5"/>
    <w:rsid w:val="202DEA3A"/>
    <w:rsid w:val="20909BD0"/>
    <w:rsid w:val="21A4FCA0"/>
    <w:rsid w:val="224D9CB2"/>
    <w:rsid w:val="2250B09E"/>
    <w:rsid w:val="22AA2C6D"/>
    <w:rsid w:val="22C3FD92"/>
    <w:rsid w:val="22C5CFB6"/>
    <w:rsid w:val="234ECCD4"/>
    <w:rsid w:val="24879442"/>
    <w:rsid w:val="2506CE98"/>
    <w:rsid w:val="2537735E"/>
    <w:rsid w:val="2570C49F"/>
    <w:rsid w:val="25861916"/>
    <w:rsid w:val="25B5D497"/>
    <w:rsid w:val="2653BB7C"/>
    <w:rsid w:val="26E48499"/>
    <w:rsid w:val="2762F8B8"/>
    <w:rsid w:val="27CF7AB1"/>
    <w:rsid w:val="27EBAF11"/>
    <w:rsid w:val="28629FA2"/>
    <w:rsid w:val="289504F4"/>
    <w:rsid w:val="28B52E4C"/>
    <w:rsid w:val="29775DDA"/>
    <w:rsid w:val="297B0C9F"/>
    <w:rsid w:val="297D38F9"/>
    <w:rsid w:val="29C72F13"/>
    <w:rsid w:val="2A675094"/>
    <w:rsid w:val="2A831C2A"/>
    <w:rsid w:val="2ACBA5A9"/>
    <w:rsid w:val="2AE6A017"/>
    <w:rsid w:val="2B272C9F"/>
    <w:rsid w:val="2B7B3EF6"/>
    <w:rsid w:val="2B9A4353"/>
    <w:rsid w:val="2BF8FCF7"/>
    <w:rsid w:val="2BFF18DE"/>
    <w:rsid w:val="2C443E58"/>
    <w:rsid w:val="2C8EBF75"/>
    <w:rsid w:val="2CB4D9BB"/>
    <w:rsid w:val="2CFA81E3"/>
    <w:rsid w:val="2DEFD2AA"/>
    <w:rsid w:val="2E242E9D"/>
    <w:rsid w:val="2E2D4427"/>
    <w:rsid w:val="2E5CF5F0"/>
    <w:rsid w:val="2E63F8A3"/>
    <w:rsid w:val="2EB36AAA"/>
    <w:rsid w:val="2ED9C412"/>
    <w:rsid w:val="2FAAF7C1"/>
    <w:rsid w:val="30063D91"/>
    <w:rsid w:val="30364646"/>
    <w:rsid w:val="30B74C63"/>
    <w:rsid w:val="30DF8193"/>
    <w:rsid w:val="31048D52"/>
    <w:rsid w:val="310E4D30"/>
    <w:rsid w:val="3122A090"/>
    <w:rsid w:val="3124DEAD"/>
    <w:rsid w:val="3146C822"/>
    <w:rsid w:val="317B89DF"/>
    <w:rsid w:val="31C6B608"/>
    <w:rsid w:val="329AEA99"/>
    <w:rsid w:val="3301BD78"/>
    <w:rsid w:val="335190F7"/>
    <w:rsid w:val="33902D23"/>
    <w:rsid w:val="33B5E09C"/>
    <w:rsid w:val="35855A36"/>
    <w:rsid w:val="369A272B"/>
    <w:rsid w:val="36B36E1E"/>
    <w:rsid w:val="36E18E79"/>
    <w:rsid w:val="37DA00C1"/>
    <w:rsid w:val="37E86F8C"/>
    <w:rsid w:val="37F9BF58"/>
    <w:rsid w:val="3896778C"/>
    <w:rsid w:val="396E5233"/>
    <w:rsid w:val="3AE5836A"/>
    <w:rsid w:val="3B64FF2E"/>
    <w:rsid w:val="3B87F295"/>
    <w:rsid w:val="3CAA9B91"/>
    <w:rsid w:val="3D106138"/>
    <w:rsid w:val="3D76588E"/>
    <w:rsid w:val="3DF2494D"/>
    <w:rsid w:val="3E7F6502"/>
    <w:rsid w:val="3EBD20CE"/>
    <w:rsid w:val="3EC152E0"/>
    <w:rsid w:val="3EE715A8"/>
    <w:rsid w:val="3F4E1DE3"/>
    <w:rsid w:val="3F91A814"/>
    <w:rsid w:val="40C61FD0"/>
    <w:rsid w:val="40EFA6A1"/>
    <w:rsid w:val="410088F4"/>
    <w:rsid w:val="41561F09"/>
    <w:rsid w:val="41667A98"/>
    <w:rsid w:val="41D9B8ED"/>
    <w:rsid w:val="422AA3B1"/>
    <w:rsid w:val="4270C9B6"/>
    <w:rsid w:val="42BE185F"/>
    <w:rsid w:val="42C2156E"/>
    <w:rsid w:val="42FA4048"/>
    <w:rsid w:val="4313B41D"/>
    <w:rsid w:val="438097B9"/>
    <w:rsid w:val="43D0A0A4"/>
    <w:rsid w:val="4408AD0D"/>
    <w:rsid w:val="4416568E"/>
    <w:rsid w:val="449D7DEC"/>
    <w:rsid w:val="45291249"/>
    <w:rsid w:val="45306981"/>
    <w:rsid w:val="453A87AA"/>
    <w:rsid w:val="457FDD13"/>
    <w:rsid w:val="45A46690"/>
    <w:rsid w:val="45B051AC"/>
    <w:rsid w:val="4607DDEE"/>
    <w:rsid w:val="4647C5F3"/>
    <w:rsid w:val="46D6580B"/>
    <w:rsid w:val="4791B11A"/>
    <w:rsid w:val="479B6F48"/>
    <w:rsid w:val="47CA77F6"/>
    <w:rsid w:val="47EEFE70"/>
    <w:rsid w:val="482CC495"/>
    <w:rsid w:val="4830F975"/>
    <w:rsid w:val="48A668DD"/>
    <w:rsid w:val="48CA267F"/>
    <w:rsid w:val="4992AA9E"/>
    <w:rsid w:val="49D5D3C3"/>
    <w:rsid w:val="49DF8F45"/>
    <w:rsid w:val="49EFD93D"/>
    <w:rsid w:val="49F5C944"/>
    <w:rsid w:val="49F96A0C"/>
    <w:rsid w:val="4A185DA7"/>
    <w:rsid w:val="4AA0E9CE"/>
    <w:rsid w:val="4AF8BB8C"/>
    <w:rsid w:val="4BE45ECA"/>
    <w:rsid w:val="4C129E3F"/>
    <w:rsid w:val="4C42FFF9"/>
    <w:rsid w:val="4C78857A"/>
    <w:rsid w:val="4D23E70C"/>
    <w:rsid w:val="4E5EB98E"/>
    <w:rsid w:val="4EB520D5"/>
    <w:rsid w:val="4EC34A60"/>
    <w:rsid w:val="4EFD41AA"/>
    <w:rsid w:val="4F0E02BE"/>
    <w:rsid w:val="4F9629BC"/>
    <w:rsid w:val="4FE670D5"/>
    <w:rsid w:val="50287B32"/>
    <w:rsid w:val="5094B1A3"/>
    <w:rsid w:val="514F7AAD"/>
    <w:rsid w:val="5217C420"/>
    <w:rsid w:val="521878FA"/>
    <w:rsid w:val="52A8D34A"/>
    <w:rsid w:val="535535A7"/>
    <w:rsid w:val="537440A0"/>
    <w:rsid w:val="5403BD73"/>
    <w:rsid w:val="544AF559"/>
    <w:rsid w:val="55D9744B"/>
    <w:rsid w:val="55DCDE95"/>
    <w:rsid w:val="56336EEA"/>
    <w:rsid w:val="56391952"/>
    <w:rsid w:val="5778AEF6"/>
    <w:rsid w:val="589DDBC6"/>
    <w:rsid w:val="58A23F37"/>
    <w:rsid w:val="58D0CAD5"/>
    <w:rsid w:val="58E74601"/>
    <w:rsid w:val="58F38E01"/>
    <w:rsid w:val="590210AD"/>
    <w:rsid w:val="59522DCF"/>
    <w:rsid w:val="5A052CC7"/>
    <w:rsid w:val="5A4AD844"/>
    <w:rsid w:val="5AC3E341"/>
    <w:rsid w:val="5AD76940"/>
    <w:rsid w:val="5AE0979D"/>
    <w:rsid w:val="5B2CD1CA"/>
    <w:rsid w:val="5B6D3ADB"/>
    <w:rsid w:val="5BA57E09"/>
    <w:rsid w:val="5BBBCDD3"/>
    <w:rsid w:val="5BCE3583"/>
    <w:rsid w:val="5BF904FF"/>
    <w:rsid w:val="5BFF1540"/>
    <w:rsid w:val="5C0079CE"/>
    <w:rsid w:val="5D1E66A9"/>
    <w:rsid w:val="5D67B21B"/>
    <w:rsid w:val="5D807015"/>
    <w:rsid w:val="5DE8B5D8"/>
    <w:rsid w:val="5DF9E840"/>
    <w:rsid w:val="5E3C4464"/>
    <w:rsid w:val="5E4617DD"/>
    <w:rsid w:val="5EEBE289"/>
    <w:rsid w:val="5EF569C0"/>
    <w:rsid w:val="5F2616CB"/>
    <w:rsid w:val="5FB8C433"/>
    <w:rsid w:val="603847D4"/>
    <w:rsid w:val="60A83908"/>
    <w:rsid w:val="60ED1EB9"/>
    <w:rsid w:val="610EC1E1"/>
    <w:rsid w:val="6182F732"/>
    <w:rsid w:val="61B89EA4"/>
    <w:rsid w:val="6230ABBE"/>
    <w:rsid w:val="6294D5B6"/>
    <w:rsid w:val="6306B1C6"/>
    <w:rsid w:val="63DF557D"/>
    <w:rsid w:val="6446BA01"/>
    <w:rsid w:val="64D6C558"/>
    <w:rsid w:val="6548BE12"/>
    <w:rsid w:val="654D1024"/>
    <w:rsid w:val="65826747"/>
    <w:rsid w:val="667D2008"/>
    <w:rsid w:val="670A347F"/>
    <w:rsid w:val="685E9628"/>
    <w:rsid w:val="68B09506"/>
    <w:rsid w:val="69A1721D"/>
    <w:rsid w:val="69F131A2"/>
    <w:rsid w:val="6A32AA51"/>
    <w:rsid w:val="6A867CE1"/>
    <w:rsid w:val="6CB03640"/>
    <w:rsid w:val="6CF37155"/>
    <w:rsid w:val="6CFC43AD"/>
    <w:rsid w:val="6DDC9C76"/>
    <w:rsid w:val="6E2915C0"/>
    <w:rsid w:val="6E7A2A98"/>
    <w:rsid w:val="6F1FCFBD"/>
    <w:rsid w:val="6F3926C6"/>
    <w:rsid w:val="6FD305AE"/>
    <w:rsid w:val="70CDA287"/>
    <w:rsid w:val="70D05EB7"/>
    <w:rsid w:val="7166732E"/>
    <w:rsid w:val="718C0A01"/>
    <w:rsid w:val="71C2590F"/>
    <w:rsid w:val="71F54FDD"/>
    <w:rsid w:val="726BBF38"/>
    <w:rsid w:val="72837BBC"/>
    <w:rsid w:val="72A97199"/>
    <w:rsid w:val="73123184"/>
    <w:rsid w:val="7339525C"/>
    <w:rsid w:val="735F6BEB"/>
    <w:rsid w:val="7382313B"/>
    <w:rsid w:val="739924D2"/>
    <w:rsid w:val="7399F8FC"/>
    <w:rsid w:val="73BF85C9"/>
    <w:rsid w:val="73FFE904"/>
    <w:rsid w:val="74843301"/>
    <w:rsid w:val="749E8944"/>
    <w:rsid w:val="7559CB72"/>
    <w:rsid w:val="75B13268"/>
    <w:rsid w:val="75E5DFCF"/>
    <w:rsid w:val="75FE09D5"/>
    <w:rsid w:val="763CDA7E"/>
    <w:rsid w:val="76B8D25E"/>
    <w:rsid w:val="775AD1CF"/>
    <w:rsid w:val="776B8DB8"/>
    <w:rsid w:val="794091DA"/>
    <w:rsid w:val="79F37BD9"/>
    <w:rsid w:val="79F8B3C1"/>
    <w:rsid w:val="79FFBB36"/>
    <w:rsid w:val="7A932E41"/>
    <w:rsid w:val="7AA10064"/>
    <w:rsid w:val="7B33D372"/>
    <w:rsid w:val="7B36FFD1"/>
    <w:rsid w:val="7B46D308"/>
    <w:rsid w:val="7B728FA7"/>
    <w:rsid w:val="7B94EF0A"/>
    <w:rsid w:val="7BE72E34"/>
    <w:rsid w:val="7C1B134D"/>
    <w:rsid w:val="7C590991"/>
    <w:rsid w:val="7C88B500"/>
    <w:rsid w:val="7E1A5282"/>
    <w:rsid w:val="7E607781"/>
    <w:rsid w:val="7E7378B1"/>
    <w:rsid w:val="7E7AA0E7"/>
    <w:rsid w:val="7ED1FB6E"/>
    <w:rsid w:val="7F002C88"/>
    <w:rsid w:val="7F920256"/>
    <w:rsid w:val="7F952C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D213"/>
  <w15:chartTrackingRefBased/>
  <w15:docId w15:val="{5043B4CD-F179-4253-8223-5B0C8429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D88"/>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0F3"/>
    <w:pPr>
      <w:tabs>
        <w:tab w:val="center" w:pos="4513"/>
        <w:tab w:val="right" w:pos="9026"/>
      </w:tabs>
    </w:pPr>
  </w:style>
  <w:style w:type="character" w:customStyle="1" w:styleId="HeaderChar">
    <w:name w:val="Header Char"/>
    <w:basedOn w:val="DefaultParagraphFont"/>
    <w:link w:val="Header"/>
    <w:uiPriority w:val="99"/>
    <w:rsid w:val="001E10F3"/>
  </w:style>
  <w:style w:type="paragraph" w:styleId="Footer">
    <w:name w:val="footer"/>
    <w:basedOn w:val="Normal"/>
    <w:link w:val="FooterChar"/>
    <w:uiPriority w:val="99"/>
    <w:unhideWhenUsed/>
    <w:rsid w:val="001E10F3"/>
    <w:pPr>
      <w:tabs>
        <w:tab w:val="center" w:pos="4513"/>
        <w:tab w:val="right" w:pos="9026"/>
      </w:tabs>
    </w:pPr>
  </w:style>
  <w:style w:type="character" w:customStyle="1" w:styleId="FooterChar">
    <w:name w:val="Footer Char"/>
    <w:basedOn w:val="DefaultParagraphFont"/>
    <w:link w:val="Footer"/>
    <w:uiPriority w:val="99"/>
    <w:rsid w:val="001E10F3"/>
  </w:style>
  <w:style w:type="paragraph" w:styleId="ListParagraph">
    <w:name w:val="List Paragraph"/>
    <w:basedOn w:val="Normal"/>
    <w:uiPriority w:val="34"/>
    <w:qFormat/>
    <w:rsid w:val="001E10F3"/>
    <w:pPr>
      <w:ind w:left="720"/>
      <w:contextualSpacing/>
    </w:pPr>
  </w:style>
  <w:style w:type="character" w:customStyle="1" w:styleId="cf01">
    <w:name w:val="cf01"/>
    <w:basedOn w:val="DefaultParagraphFont"/>
    <w:rsid w:val="00C770B2"/>
    <w:rPr>
      <w:rFonts w:ascii="Segoe UI" w:hAnsi="Segoe UI" w:cs="Segoe UI" w:hint="default"/>
      <w:sz w:val="18"/>
      <w:szCs w:val="18"/>
    </w:rPr>
  </w:style>
  <w:style w:type="character" w:styleId="Hyperlink">
    <w:name w:val="Hyperlink"/>
    <w:basedOn w:val="DefaultParagraphFont"/>
    <w:uiPriority w:val="99"/>
    <w:unhideWhenUsed/>
    <w:rsid w:val="00FE68C0"/>
    <w:rPr>
      <w:color w:val="0563C1" w:themeColor="hyperlink"/>
      <w:u w:val="single"/>
    </w:rPr>
  </w:style>
  <w:style w:type="character" w:styleId="UnresolvedMention">
    <w:name w:val="Unresolved Mention"/>
    <w:basedOn w:val="DefaultParagraphFont"/>
    <w:uiPriority w:val="99"/>
    <w:semiHidden/>
    <w:unhideWhenUsed/>
    <w:rsid w:val="00FE68C0"/>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54D8"/>
  </w:style>
  <w:style w:type="character" w:customStyle="1" w:styleId="apple-converted-space">
    <w:name w:val="apple-converted-space"/>
    <w:basedOn w:val="DefaultParagraphFont"/>
    <w:rsid w:val="000925F5"/>
  </w:style>
  <w:style w:type="paragraph" w:styleId="CommentSubject">
    <w:name w:val="annotation subject"/>
    <w:basedOn w:val="CommentText"/>
    <w:next w:val="CommentText"/>
    <w:link w:val="CommentSubjectChar"/>
    <w:uiPriority w:val="99"/>
    <w:semiHidden/>
    <w:unhideWhenUsed/>
    <w:rsid w:val="004C1909"/>
    <w:rPr>
      <w:b/>
      <w:bCs/>
    </w:rPr>
  </w:style>
  <w:style w:type="character" w:customStyle="1" w:styleId="CommentSubjectChar">
    <w:name w:val="Comment Subject Char"/>
    <w:basedOn w:val="CommentTextChar"/>
    <w:link w:val="CommentSubject"/>
    <w:uiPriority w:val="99"/>
    <w:semiHidden/>
    <w:rsid w:val="004C1909"/>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11610F"/>
  </w:style>
  <w:style w:type="paragraph" w:customStyle="1" w:styleId="p1">
    <w:name w:val="p1"/>
    <w:basedOn w:val="Normal"/>
    <w:rsid w:val="002F5CB9"/>
    <w:rPr>
      <w:rFonts w:ascii="Helvetica" w:hAnsi="Helvetica"/>
      <w:color w:val="000000"/>
      <w:sz w:val="26"/>
      <w:szCs w:val="26"/>
    </w:rPr>
  </w:style>
  <w:style w:type="character" w:customStyle="1" w:styleId="s1">
    <w:name w:val="s1"/>
    <w:basedOn w:val="DefaultParagraphFont"/>
    <w:rsid w:val="002F5CB9"/>
    <w:rPr>
      <w:rFonts w:ascii="Helvetica" w:hAnsi="Helvetica" w:hint="default"/>
      <w:sz w:val="15"/>
      <w:szCs w:val="15"/>
    </w:rPr>
  </w:style>
  <w:style w:type="character" w:styleId="Strong">
    <w:name w:val="Strong"/>
    <w:basedOn w:val="DefaultParagraphFont"/>
    <w:uiPriority w:val="22"/>
    <w:qFormat/>
    <w:rsid w:val="00F02B6C"/>
    <w:rPr>
      <w:b/>
      <w:bCs/>
    </w:rPr>
  </w:style>
  <w:style w:type="paragraph" w:customStyle="1" w:styleId="pdq2pgselectionanchorcontainer">
    <w:name w:val="pdq2pg_selectionanchorcontainer"/>
    <w:basedOn w:val="Normal"/>
    <w:rsid w:val="00DB204C"/>
    <w:pPr>
      <w:spacing w:before="100" w:beforeAutospacing="1" w:after="100" w:afterAutospacing="1"/>
    </w:pPr>
  </w:style>
  <w:style w:type="paragraph" w:styleId="NormalWeb">
    <w:name w:val="Normal (Web)"/>
    <w:basedOn w:val="Normal"/>
    <w:uiPriority w:val="99"/>
    <w:semiHidden/>
    <w:unhideWhenUsed/>
    <w:rsid w:val="002F251E"/>
    <w:pPr>
      <w:spacing w:before="100" w:beforeAutospacing="1" w:after="100" w:afterAutospacing="1"/>
    </w:pPr>
  </w:style>
  <w:style w:type="character" w:styleId="Mention">
    <w:name w:val="Mention"/>
    <w:basedOn w:val="DefaultParagraphFont"/>
    <w:uiPriority w:val="99"/>
    <w:unhideWhenUsed/>
    <w:rsid w:val="00D030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a@phin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estors@phinia.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phinia.com/sustaina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90ebef-c0dc-4ba3-ac74-158b773c11c9" xsi:nil="true"/>
    <_ip_UnifiedCompliancePolicyProperties xmlns="http://schemas.microsoft.com/sharepoint/v3" xsi:nil="true"/>
    <lcf76f155ced4ddcb4097134ff3c332f xmlns="8ad31dcb-0d2f-44a5-a966-f4ff292907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067DD99446FF4988941DEB4AC94417" ma:contentTypeVersion="18" ma:contentTypeDescription="Create a new document." ma:contentTypeScope="" ma:versionID="f328586c6d7232a01cbbce6788f2d983">
  <xsd:schema xmlns:xsd="http://www.w3.org/2001/XMLSchema" xmlns:xs="http://www.w3.org/2001/XMLSchema" xmlns:p="http://schemas.microsoft.com/office/2006/metadata/properties" xmlns:ns1="http://schemas.microsoft.com/sharepoint/v3" xmlns:ns2="8ad31dcb-0d2f-44a5-a966-f4ff29290752" xmlns:ns3="5690ebef-c0dc-4ba3-ac74-158b773c11c9" targetNamespace="http://schemas.microsoft.com/office/2006/metadata/properties" ma:root="true" ma:fieldsID="1e02caa746ad573d550948d0fbe391dd" ns1:_="" ns2:_="" ns3:_="">
    <xsd:import namespace="http://schemas.microsoft.com/sharepoint/v3"/>
    <xsd:import namespace="8ad31dcb-0d2f-44a5-a966-f4ff29290752"/>
    <xsd:import namespace="5690ebef-c0dc-4ba3-ac74-158b773c11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d31dcb-0d2f-44a5-a966-f4ff29290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bd781fe-6aa5-472d-a1f8-c77b383d4a7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0ebef-c0dc-4ba3-ac74-158b773c11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61ceba-68ae-403e-8be4-90603f7d0601}" ma:internalName="TaxCatchAll" ma:showField="CatchAllData" ma:web="5690ebef-c0dc-4ba3-ac74-158b773c1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D8E25-182F-45B6-B5DA-9928AF726E69}">
  <ds:schemaRefs>
    <ds:schemaRef ds:uri="http://schemas.microsoft.com/office/2006/metadata/properties"/>
    <ds:schemaRef ds:uri="http://schemas.microsoft.com/office/infopath/2007/PartnerControls"/>
    <ds:schemaRef ds:uri="http://schemas.microsoft.com/sharepoint/v3"/>
    <ds:schemaRef ds:uri="5690ebef-c0dc-4ba3-ac74-158b773c11c9"/>
    <ds:schemaRef ds:uri="8ad31dcb-0d2f-44a5-a966-f4ff29290752"/>
  </ds:schemaRefs>
</ds:datastoreItem>
</file>

<file path=customXml/itemProps2.xml><?xml version="1.0" encoding="utf-8"?>
<ds:datastoreItem xmlns:ds="http://schemas.openxmlformats.org/officeDocument/2006/customXml" ds:itemID="{9CE80234-E927-40ED-B51B-7A801A71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d31dcb-0d2f-44a5-a966-f4ff29290752"/>
    <ds:schemaRef ds:uri="5690ebef-c0dc-4ba3-ac74-158b773c1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53842-7CE0-4EB3-A1DA-9E1CBEF1B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1512</Words>
  <Characters>10092</Characters>
  <Application>Microsoft Office Word</Application>
  <DocSecurity>4</DocSecurity>
  <Lines>162</Lines>
  <Paragraphs>33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Bristow</dc:creator>
  <cp:keywords/>
  <dc:description/>
  <cp:lastModifiedBy>Sanchez, Juliana C (Auburn Hills)</cp:lastModifiedBy>
  <cp:revision>2</cp:revision>
  <dcterms:created xsi:type="dcterms:W3CDTF">2026-08-11T11:04:00Z</dcterms:created>
  <dcterms:modified xsi:type="dcterms:W3CDTF">2026-08-11T11:04:00Z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0x01010055067DD99446FF4988941DEB4AC94417</vt:lpwstr>
  </property>
  <property fmtid="{D5CDD505-2E9C-101B-9397-08002B2CF9AE}" pid="3" name="MediaServiceImageTags">
    <vt:lpwstr/>
  </property>
  <property fmtid="{D5CDD505-2E9C-101B-9397-08002B2CF9AE}" pid="4" name="docLang">
    <vt:lpwstr>en</vt:lpwstr>
  </property>
</Properties>
</file>